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891" w:rsidRDefault="00265891">
      <w:pPr>
        <w:jc w:val="center"/>
        <w:rPr>
          <w:rFonts w:ascii="Arial" w:hAnsi="Arial" w:cs="Arial"/>
          <w:color w:val="000099"/>
          <w:sz w:val="32"/>
          <w:szCs w:val="32"/>
        </w:rPr>
      </w:pPr>
      <w:r>
        <w:rPr>
          <w:rFonts w:ascii="Arial" w:hAnsi="Arial" w:cs="Arial"/>
          <w:color w:val="000099"/>
          <w:sz w:val="32"/>
          <w:szCs w:val="32"/>
        </w:rPr>
        <w:t xml:space="preserve">CATCH Kids Club in Oklahoma </w:t>
      </w:r>
    </w:p>
    <w:p w:rsidR="00265891" w:rsidRDefault="00C96577">
      <w:pPr>
        <w:jc w:val="center"/>
        <w:rPr>
          <w:rFonts w:ascii="Arial" w:eastAsia="Arial Unicode MS" w:hAnsi="Arial" w:cs="Arial"/>
          <w:color w:val="000099"/>
          <w:sz w:val="32"/>
          <w:szCs w:val="32"/>
        </w:rPr>
      </w:pPr>
      <w:r>
        <w:rPr>
          <w:rFonts w:ascii="Arial" w:hAnsi="Arial" w:cs="Arial"/>
          <w:color w:val="000099"/>
          <w:sz w:val="32"/>
          <w:szCs w:val="32"/>
        </w:rPr>
        <w:t>Year 3</w:t>
      </w:r>
      <w:r w:rsidR="00265891">
        <w:rPr>
          <w:rFonts w:ascii="Arial" w:hAnsi="Arial" w:cs="Arial"/>
          <w:color w:val="000099"/>
          <w:sz w:val="32"/>
          <w:szCs w:val="32"/>
        </w:rPr>
        <w:t xml:space="preserve"> Evaluation Summary</w:t>
      </w:r>
    </w:p>
    <w:p w:rsidR="00265891" w:rsidRDefault="00265891">
      <w:pPr>
        <w:rPr>
          <w:rFonts w:ascii="Arial Unicode MS" w:hAnsi="Arial Unicode MS" w:cs="Arial Unicode MS"/>
          <w:vanish/>
        </w:rPr>
      </w:pPr>
    </w:p>
    <w:p w:rsidR="00265891" w:rsidRDefault="00265891"/>
    <w:p w:rsidR="00265891" w:rsidRDefault="00265891">
      <w:pPr>
        <w:rPr>
          <w:rFonts w:ascii="Arial" w:hAnsi="Arial" w:cs="Arial"/>
          <w:color w:val="000000"/>
          <w:szCs w:val="32"/>
        </w:rPr>
      </w:pPr>
      <w:r>
        <w:rPr>
          <w:rFonts w:ascii="Arial" w:hAnsi="Arial" w:cs="Arial"/>
        </w:rPr>
        <w:t xml:space="preserve">Primary Goal: </w:t>
      </w:r>
      <w:r>
        <w:t xml:space="preserve"> </w:t>
      </w:r>
      <w:r>
        <w:rPr>
          <w:rFonts w:ascii="Arial" w:hAnsi="Arial" w:cs="Arial"/>
          <w:color w:val="000000"/>
          <w:szCs w:val="32"/>
        </w:rPr>
        <w:t>Reduce childhood obesity among participating children</w:t>
      </w:r>
    </w:p>
    <w:p w:rsidR="00265891" w:rsidRDefault="00265891">
      <w:pPr>
        <w:numPr>
          <w:ilvl w:val="0"/>
          <w:numId w:val="1"/>
        </w:numPr>
        <w:rPr>
          <w:rFonts w:ascii="Arial" w:hAnsi="Arial" w:cs="Arial"/>
          <w:color w:val="000000"/>
          <w:szCs w:val="28"/>
        </w:rPr>
      </w:pPr>
      <w:r>
        <w:rPr>
          <w:rFonts w:ascii="Arial" w:hAnsi="Arial" w:cs="Arial"/>
          <w:color w:val="000000"/>
          <w:szCs w:val="28"/>
        </w:rPr>
        <w:t xml:space="preserve">Increasing fruit and vegetable consumption </w:t>
      </w:r>
    </w:p>
    <w:p w:rsidR="00265891" w:rsidRPr="00265891" w:rsidRDefault="00265891">
      <w:pPr>
        <w:numPr>
          <w:ilvl w:val="0"/>
          <w:numId w:val="3"/>
        </w:numPr>
        <w:rPr>
          <w:rFonts w:ascii="Arial" w:hAnsi="Arial" w:cs="Arial"/>
          <w:color w:val="003366"/>
          <w:sz w:val="28"/>
          <w:szCs w:val="28"/>
        </w:rPr>
      </w:pPr>
      <w:r>
        <w:rPr>
          <w:rFonts w:ascii="Arial" w:hAnsi="Arial" w:cs="Arial"/>
          <w:color w:val="000000"/>
          <w:szCs w:val="28"/>
        </w:rPr>
        <w:t>Encouraging children to become more physically active</w:t>
      </w:r>
    </w:p>
    <w:p w:rsidR="00265891" w:rsidRDefault="00265891">
      <w:pPr>
        <w:numPr>
          <w:ilvl w:val="0"/>
          <w:numId w:val="3"/>
        </w:numPr>
        <w:rPr>
          <w:rFonts w:ascii="Arial" w:hAnsi="Arial" w:cs="Arial"/>
          <w:color w:val="003366"/>
          <w:sz w:val="28"/>
          <w:szCs w:val="28"/>
        </w:rPr>
      </w:pPr>
      <w:r>
        <w:rPr>
          <w:rFonts w:ascii="Arial" w:hAnsi="Arial" w:cs="Arial"/>
          <w:color w:val="000000"/>
          <w:szCs w:val="28"/>
        </w:rPr>
        <w:t>Promoting environmental change within the after-school programs</w:t>
      </w:r>
    </w:p>
    <w:p w:rsidR="00265891" w:rsidRDefault="00265891">
      <w:pPr>
        <w:rPr>
          <w:rFonts w:ascii="Arial" w:hAnsi="Arial" w:cs="Arial"/>
          <w:color w:val="000000"/>
          <w:szCs w:val="28"/>
        </w:rPr>
      </w:pPr>
    </w:p>
    <w:p w:rsidR="001C4363" w:rsidRDefault="001C4363">
      <w:pPr>
        <w:rPr>
          <w:rFonts w:ascii="Arial" w:hAnsi="Arial" w:cs="Arial"/>
          <w:color w:val="000000"/>
          <w:szCs w:val="28"/>
        </w:rPr>
      </w:pPr>
    </w:p>
    <w:p w:rsidR="001C4363" w:rsidRDefault="001C4363">
      <w:pPr>
        <w:rPr>
          <w:rFonts w:ascii="Arial" w:hAnsi="Arial" w:cs="Arial"/>
          <w:color w:val="000000"/>
          <w:szCs w:val="28"/>
        </w:rPr>
      </w:pPr>
    </w:p>
    <w:p w:rsidR="001C4363" w:rsidRDefault="001C4363">
      <w:pPr>
        <w:rPr>
          <w:rFonts w:ascii="Arial" w:hAnsi="Arial" w:cs="Arial"/>
          <w:color w:val="000000"/>
          <w:szCs w:val="28"/>
        </w:rPr>
      </w:pPr>
    </w:p>
    <w:p w:rsidR="00E23719" w:rsidRDefault="00E23719">
      <w:pPr>
        <w:rPr>
          <w:rFonts w:ascii="Arial" w:hAnsi="Arial" w:cs="Arial"/>
          <w:color w:val="000000"/>
          <w:szCs w:val="32"/>
        </w:rPr>
      </w:pPr>
    </w:p>
    <w:p w:rsidR="00265891" w:rsidRDefault="00265891">
      <w:pPr>
        <w:rPr>
          <w:rFonts w:ascii="Arial" w:hAnsi="Arial" w:cs="Arial"/>
          <w:color w:val="000000"/>
          <w:szCs w:val="32"/>
        </w:rPr>
      </w:pPr>
      <w:r>
        <w:rPr>
          <w:rFonts w:ascii="Arial" w:hAnsi="Arial" w:cs="Arial"/>
          <w:color w:val="000000"/>
          <w:szCs w:val="32"/>
        </w:rPr>
        <w:t>CATCH Kids Club Sites</w:t>
      </w:r>
    </w:p>
    <w:p w:rsidR="00E23719" w:rsidRDefault="00F76BEF">
      <w:pPr>
        <w:rPr>
          <w:rFonts w:ascii="Arial" w:hAnsi="Arial" w:cs="Arial"/>
          <w:color w:val="000000"/>
          <w:szCs w:val="32"/>
        </w:rPr>
      </w:pPr>
      <w:r>
        <w:rPr>
          <w:noProof/>
        </w:rPr>
        <w:drawing>
          <wp:anchor distT="0" distB="0" distL="114300" distR="114300" simplePos="0" relativeHeight="251660288" behindDoc="0" locked="0" layoutInCell="1" allowOverlap="1">
            <wp:simplePos x="0" y="0"/>
            <wp:positionH relativeFrom="column">
              <wp:posOffset>-687705</wp:posOffset>
            </wp:positionH>
            <wp:positionV relativeFrom="paragraph">
              <wp:posOffset>81915</wp:posOffset>
            </wp:positionV>
            <wp:extent cx="6837680" cy="5282565"/>
            <wp:effectExtent l="0" t="0" r="0" b="0"/>
            <wp:wrapSquare wrapText="bothSides"/>
            <wp:docPr id="7" name="Picture 7" descr="CATCH End of Year 3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TCH End of Year 3 map"/>
                    <pic:cNvPicPr>
                      <a:picLocks noChangeAspect="1" noChangeArrowheads="1"/>
                    </pic:cNvPicPr>
                  </pic:nvPicPr>
                  <pic:blipFill>
                    <a:blip r:embed="rId8" cstate="print"/>
                    <a:srcRect/>
                    <a:stretch>
                      <a:fillRect/>
                    </a:stretch>
                  </pic:blipFill>
                  <pic:spPr bwMode="auto">
                    <a:xfrm>
                      <a:off x="0" y="0"/>
                      <a:ext cx="6837680" cy="5282565"/>
                    </a:xfrm>
                    <a:prstGeom prst="rect">
                      <a:avLst/>
                    </a:prstGeom>
                    <a:noFill/>
                    <a:ln w="9525">
                      <a:noFill/>
                      <a:miter lim="800000"/>
                      <a:headEnd/>
                      <a:tailEnd/>
                    </a:ln>
                  </pic:spPr>
                </pic:pic>
              </a:graphicData>
            </a:graphic>
          </wp:anchor>
        </w:drawing>
      </w:r>
    </w:p>
    <w:p w:rsidR="00265891" w:rsidRPr="00811FB0" w:rsidRDefault="00811FB0">
      <w:pPr>
        <w:rPr>
          <w:rFonts w:ascii="Arial" w:hAnsi="Arial" w:cs="Arial"/>
          <w:b/>
        </w:rPr>
      </w:pPr>
      <w:r w:rsidRPr="00811FB0">
        <w:rPr>
          <w:rFonts w:ascii="Arial" w:hAnsi="Arial" w:cs="Arial"/>
          <w:b/>
        </w:rPr>
        <w:t>CKC Participation</w:t>
      </w:r>
    </w:p>
    <w:p w:rsidR="00265891" w:rsidRDefault="00265891">
      <w:pPr>
        <w:rPr>
          <w:rFonts w:ascii="Arial" w:hAnsi="Arial" w:cs="Arial"/>
        </w:rPr>
      </w:pPr>
    </w:p>
    <w:p w:rsidR="00265891" w:rsidRDefault="00597E95" w:rsidP="00597E95">
      <w:pPr>
        <w:spacing w:after="120"/>
        <w:ind w:left="720"/>
        <w:rPr>
          <w:rFonts w:ascii="Arial" w:hAnsi="Arial" w:cs="Arial"/>
        </w:rPr>
      </w:pPr>
      <w:r>
        <w:rPr>
          <w:rFonts w:ascii="Arial" w:hAnsi="Arial" w:cs="Arial"/>
        </w:rPr>
        <w:t xml:space="preserve">Table 1: CATCH Kids Club </w:t>
      </w:r>
      <w:r w:rsidR="00265891">
        <w:rPr>
          <w:rFonts w:ascii="Arial" w:hAnsi="Arial" w:cs="Arial"/>
        </w:rPr>
        <w:t xml:space="preserve">Participation </w:t>
      </w:r>
    </w:p>
    <w:tbl>
      <w:tblPr>
        <w:tblW w:w="7117" w:type="dxa"/>
        <w:tblInd w:w="828" w:type="dxa"/>
        <w:tblBorders>
          <w:top w:val="single" w:sz="8" w:space="0" w:color="9BBB59"/>
          <w:left w:val="single" w:sz="8" w:space="0" w:color="9BBB59"/>
          <w:bottom w:val="single" w:sz="8" w:space="0" w:color="9BBB59"/>
          <w:right w:val="single" w:sz="8" w:space="0" w:color="9BBB59"/>
        </w:tblBorders>
        <w:tblLayout w:type="fixed"/>
        <w:tblLook w:val="04A0"/>
      </w:tblPr>
      <w:tblGrid>
        <w:gridCol w:w="918"/>
        <w:gridCol w:w="1332"/>
        <w:gridCol w:w="1433"/>
        <w:gridCol w:w="2077"/>
        <w:gridCol w:w="1357"/>
      </w:tblGrid>
      <w:tr w:rsidR="00F05AF0" w:rsidRPr="00B950FD" w:rsidTr="00F05AF0">
        <w:trPr>
          <w:trHeight w:val="600"/>
        </w:trPr>
        <w:tc>
          <w:tcPr>
            <w:tcW w:w="918" w:type="dxa"/>
            <w:shd w:val="clear" w:color="auto" w:fill="9BBB59"/>
            <w:hideMark/>
          </w:tcPr>
          <w:p w:rsidR="00F05AF0" w:rsidRPr="00B950FD" w:rsidRDefault="00F05AF0" w:rsidP="00DD6174">
            <w:pPr>
              <w:rPr>
                <w:rFonts w:ascii="Calibri" w:hAnsi="Calibri"/>
                <w:b/>
                <w:bCs/>
                <w:color w:val="000000"/>
                <w:sz w:val="22"/>
                <w:szCs w:val="22"/>
              </w:rPr>
            </w:pPr>
            <w:r w:rsidRPr="00B950FD">
              <w:rPr>
                <w:rFonts w:ascii="Calibri" w:hAnsi="Calibri"/>
                <w:b/>
                <w:bCs/>
                <w:color w:val="000000"/>
                <w:sz w:val="22"/>
                <w:szCs w:val="22"/>
              </w:rPr>
              <w:lastRenderedPageBreak/>
              <w:t>Year</w:t>
            </w:r>
          </w:p>
        </w:tc>
        <w:tc>
          <w:tcPr>
            <w:tcW w:w="1332" w:type="dxa"/>
            <w:shd w:val="clear" w:color="auto" w:fill="9BBB59"/>
            <w:hideMark/>
          </w:tcPr>
          <w:p w:rsidR="00F05AF0" w:rsidRPr="00B950FD" w:rsidRDefault="00F05AF0" w:rsidP="00B950FD">
            <w:pPr>
              <w:jc w:val="center"/>
              <w:rPr>
                <w:rFonts w:ascii="Calibri" w:hAnsi="Calibri"/>
                <w:b/>
                <w:bCs/>
                <w:color w:val="000000"/>
                <w:sz w:val="22"/>
                <w:szCs w:val="22"/>
              </w:rPr>
            </w:pPr>
            <w:r w:rsidRPr="00B950FD">
              <w:rPr>
                <w:rFonts w:ascii="Calibri" w:hAnsi="Calibri"/>
                <w:b/>
                <w:bCs/>
                <w:color w:val="000000"/>
                <w:sz w:val="22"/>
                <w:szCs w:val="22"/>
              </w:rPr>
              <w:t>Semester</w:t>
            </w:r>
          </w:p>
        </w:tc>
        <w:tc>
          <w:tcPr>
            <w:tcW w:w="1433" w:type="dxa"/>
            <w:shd w:val="clear" w:color="auto" w:fill="9BBB59"/>
            <w:hideMark/>
          </w:tcPr>
          <w:p w:rsidR="00F05AF0" w:rsidRPr="00B950FD" w:rsidRDefault="00F05AF0" w:rsidP="00B950FD">
            <w:pPr>
              <w:jc w:val="center"/>
              <w:rPr>
                <w:rFonts w:ascii="Calibri" w:hAnsi="Calibri"/>
                <w:b/>
                <w:bCs/>
                <w:color w:val="000000"/>
                <w:sz w:val="22"/>
                <w:szCs w:val="22"/>
              </w:rPr>
            </w:pPr>
            <w:r w:rsidRPr="00B950FD">
              <w:rPr>
                <w:rFonts w:ascii="Calibri" w:hAnsi="Calibri"/>
                <w:b/>
                <w:bCs/>
                <w:color w:val="000000"/>
                <w:sz w:val="22"/>
                <w:szCs w:val="22"/>
              </w:rPr>
              <w:t>Number of Sites</w:t>
            </w:r>
          </w:p>
        </w:tc>
        <w:tc>
          <w:tcPr>
            <w:tcW w:w="2077" w:type="dxa"/>
            <w:shd w:val="clear" w:color="auto" w:fill="9BBB59"/>
            <w:hideMark/>
          </w:tcPr>
          <w:p w:rsidR="00F05AF0" w:rsidRPr="00B950FD" w:rsidRDefault="00F05AF0" w:rsidP="00B950FD">
            <w:pPr>
              <w:jc w:val="center"/>
              <w:rPr>
                <w:rFonts w:ascii="Calibri" w:hAnsi="Calibri"/>
                <w:b/>
                <w:bCs/>
                <w:color w:val="000000"/>
                <w:sz w:val="22"/>
                <w:szCs w:val="22"/>
              </w:rPr>
            </w:pPr>
            <w:r w:rsidRPr="00B950FD">
              <w:rPr>
                <w:rFonts w:ascii="Calibri" w:hAnsi="Calibri"/>
                <w:b/>
                <w:bCs/>
                <w:color w:val="000000"/>
                <w:sz w:val="22"/>
                <w:szCs w:val="22"/>
              </w:rPr>
              <w:t xml:space="preserve">Number of </w:t>
            </w:r>
          </w:p>
          <w:p w:rsidR="00F05AF0" w:rsidRDefault="00F05AF0" w:rsidP="00B950FD">
            <w:pPr>
              <w:jc w:val="center"/>
              <w:rPr>
                <w:rFonts w:ascii="Calibri" w:hAnsi="Calibri"/>
                <w:b/>
                <w:bCs/>
                <w:color w:val="000000"/>
                <w:sz w:val="22"/>
                <w:szCs w:val="22"/>
              </w:rPr>
            </w:pPr>
            <w:r w:rsidRPr="00B950FD">
              <w:rPr>
                <w:rFonts w:ascii="Calibri" w:hAnsi="Calibri"/>
                <w:b/>
                <w:bCs/>
                <w:color w:val="000000"/>
                <w:sz w:val="22"/>
                <w:szCs w:val="22"/>
              </w:rPr>
              <w:t>K-5th graders</w:t>
            </w:r>
          </w:p>
          <w:p w:rsidR="00F05AF0" w:rsidRPr="00B950FD" w:rsidRDefault="00F05AF0" w:rsidP="00B950FD">
            <w:pPr>
              <w:jc w:val="center"/>
              <w:rPr>
                <w:rFonts w:ascii="Calibri" w:hAnsi="Calibri"/>
                <w:b/>
                <w:bCs/>
                <w:color w:val="000000"/>
                <w:sz w:val="22"/>
                <w:szCs w:val="22"/>
              </w:rPr>
            </w:pPr>
            <w:r>
              <w:rPr>
                <w:rFonts w:ascii="Calibri" w:hAnsi="Calibri"/>
                <w:b/>
                <w:bCs/>
                <w:color w:val="000000"/>
                <w:sz w:val="22"/>
                <w:szCs w:val="22"/>
              </w:rPr>
              <w:t>(Average per Site)</w:t>
            </w:r>
          </w:p>
        </w:tc>
        <w:tc>
          <w:tcPr>
            <w:tcW w:w="1357" w:type="dxa"/>
            <w:tcBorders>
              <w:bottom w:val="single" w:sz="8" w:space="0" w:color="9BBB59"/>
            </w:tcBorders>
            <w:shd w:val="clear" w:color="auto" w:fill="9BBB59"/>
            <w:hideMark/>
          </w:tcPr>
          <w:p w:rsidR="00F05AF0" w:rsidRPr="00B950FD" w:rsidRDefault="00F05AF0" w:rsidP="00B950FD">
            <w:pPr>
              <w:jc w:val="center"/>
              <w:rPr>
                <w:rFonts w:ascii="Calibri" w:hAnsi="Calibri"/>
                <w:b/>
                <w:bCs/>
                <w:color w:val="000000"/>
                <w:sz w:val="22"/>
                <w:szCs w:val="22"/>
              </w:rPr>
            </w:pPr>
            <w:r w:rsidRPr="00B950FD">
              <w:rPr>
                <w:rFonts w:ascii="Calibri" w:hAnsi="Calibri"/>
                <w:b/>
                <w:bCs/>
                <w:color w:val="000000"/>
                <w:sz w:val="22"/>
                <w:szCs w:val="22"/>
              </w:rPr>
              <w:t>% in 3rd-5th grade</w:t>
            </w:r>
          </w:p>
        </w:tc>
      </w:tr>
      <w:tr w:rsidR="00F05AF0" w:rsidRPr="00B950FD" w:rsidTr="00F05AF0">
        <w:trPr>
          <w:trHeight w:val="300"/>
        </w:trPr>
        <w:tc>
          <w:tcPr>
            <w:tcW w:w="918" w:type="dxa"/>
            <w:tcBorders>
              <w:top w:val="single" w:sz="8" w:space="0" w:color="9BBB59"/>
              <w:left w:val="single" w:sz="8" w:space="0" w:color="9BBB59"/>
              <w:bottom w:val="single" w:sz="8" w:space="0" w:color="9BBB59"/>
            </w:tcBorders>
            <w:noWrap/>
            <w:hideMark/>
          </w:tcPr>
          <w:p w:rsidR="00F05AF0" w:rsidRPr="00B950FD" w:rsidRDefault="00F05AF0" w:rsidP="00DD6174">
            <w:pPr>
              <w:rPr>
                <w:rFonts w:ascii="Calibri" w:hAnsi="Calibri"/>
                <w:b/>
                <w:bCs/>
                <w:color w:val="000000"/>
                <w:sz w:val="22"/>
                <w:szCs w:val="22"/>
              </w:rPr>
            </w:pPr>
            <w:r w:rsidRPr="00B950FD">
              <w:rPr>
                <w:rFonts w:ascii="Calibri" w:hAnsi="Calibri"/>
                <w:b/>
                <w:bCs/>
                <w:color w:val="000000"/>
                <w:sz w:val="22"/>
                <w:szCs w:val="22"/>
              </w:rPr>
              <w:t>Year 1</w:t>
            </w:r>
          </w:p>
        </w:tc>
        <w:tc>
          <w:tcPr>
            <w:tcW w:w="1332"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Fall</w:t>
            </w:r>
          </w:p>
        </w:tc>
        <w:tc>
          <w:tcPr>
            <w:tcW w:w="1433"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20</w:t>
            </w:r>
          </w:p>
        </w:tc>
        <w:tc>
          <w:tcPr>
            <w:tcW w:w="2077"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611</w:t>
            </w:r>
            <w:r>
              <w:rPr>
                <w:rFonts w:ascii="Calibri" w:hAnsi="Calibri"/>
                <w:color w:val="000000"/>
                <w:sz w:val="22"/>
                <w:szCs w:val="22"/>
              </w:rPr>
              <w:t xml:space="preserve"> (31)</w:t>
            </w:r>
          </w:p>
        </w:tc>
        <w:tc>
          <w:tcPr>
            <w:tcW w:w="1357" w:type="dxa"/>
            <w:tcBorders>
              <w:top w:val="single" w:sz="8" w:space="0" w:color="9BBB59"/>
              <w:bottom w:val="single" w:sz="8" w:space="0" w:color="9BBB59"/>
              <w:right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55%</w:t>
            </w:r>
          </w:p>
        </w:tc>
      </w:tr>
      <w:tr w:rsidR="00F05AF0" w:rsidRPr="00B950FD" w:rsidTr="00F05AF0">
        <w:trPr>
          <w:trHeight w:val="300"/>
        </w:trPr>
        <w:tc>
          <w:tcPr>
            <w:tcW w:w="918" w:type="dxa"/>
            <w:noWrap/>
            <w:hideMark/>
          </w:tcPr>
          <w:p w:rsidR="00F05AF0" w:rsidRPr="00B950FD" w:rsidRDefault="00F05AF0" w:rsidP="00DD6174">
            <w:pPr>
              <w:rPr>
                <w:rFonts w:ascii="Calibri" w:hAnsi="Calibri"/>
                <w:b/>
                <w:bCs/>
                <w:color w:val="000000"/>
                <w:sz w:val="22"/>
                <w:szCs w:val="22"/>
              </w:rPr>
            </w:pPr>
            <w:r w:rsidRPr="00B950FD">
              <w:rPr>
                <w:rFonts w:ascii="Calibri" w:hAnsi="Calibri"/>
                <w:b/>
                <w:bCs/>
                <w:color w:val="000000"/>
                <w:sz w:val="22"/>
                <w:szCs w:val="22"/>
              </w:rPr>
              <w:t> </w:t>
            </w:r>
          </w:p>
        </w:tc>
        <w:tc>
          <w:tcPr>
            <w:tcW w:w="1332" w:type="dxa"/>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Spring</w:t>
            </w:r>
          </w:p>
        </w:tc>
        <w:tc>
          <w:tcPr>
            <w:tcW w:w="1433" w:type="dxa"/>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21</w:t>
            </w:r>
          </w:p>
        </w:tc>
        <w:tc>
          <w:tcPr>
            <w:tcW w:w="2077" w:type="dxa"/>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748</w:t>
            </w:r>
            <w:r>
              <w:rPr>
                <w:rFonts w:ascii="Calibri" w:hAnsi="Calibri"/>
                <w:color w:val="000000"/>
                <w:sz w:val="22"/>
                <w:szCs w:val="22"/>
              </w:rPr>
              <w:t xml:space="preserve"> (36)</w:t>
            </w:r>
          </w:p>
        </w:tc>
        <w:tc>
          <w:tcPr>
            <w:tcW w:w="1357"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51%</w:t>
            </w:r>
          </w:p>
        </w:tc>
      </w:tr>
      <w:tr w:rsidR="00F05AF0" w:rsidRPr="00B950FD" w:rsidTr="00C96577">
        <w:trPr>
          <w:trHeight w:val="300"/>
        </w:trPr>
        <w:tc>
          <w:tcPr>
            <w:tcW w:w="918" w:type="dxa"/>
            <w:tcBorders>
              <w:top w:val="single" w:sz="8" w:space="0" w:color="9BBB59"/>
              <w:left w:val="single" w:sz="8" w:space="0" w:color="9BBB59"/>
              <w:bottom w:val="single" w:sz="8" w:space="0" w:color="9BBB59"/>
            </w:tcBorders>
            <w:noWrap/>
            <w:hideMark/>
          </w:tcPr>
          <w:p w:rsidR="00F05AF0" w:rsidRPr="00B950FD" w:rsidRDefault="00F05AF0" w:rsidP="00DD6174">
            <w:pPr>
              <w:rPr>
                <w:rFonts w:ascii="Calibri" w:hAnsi="Calibri"/>
                <w:b/>
                <w:bCs/>
                <w:color w:val="000000"/>
                <w:sz w:val="22"/>
                <w:szCs w:val="22"/>
              </w:rPr>
            </w:pPr>
            <w:r w:rsidRPr="00B950FD">
              <w:rPr>
                <w:rFonts w:ascii="Calibri" w:hAnsi="Calibri"/>
                <w:b/>
                <w:bCs/>
                <w:color w:val="000000"/>
                <w:sz w:val="22"/>
                <w:szCs w:val="22"/>
              </w:rPr>
              <w:t>Year 2</w:t>
            </w:r>
          </w:p>
        </w:tc>
        <w:tc>
          <w:tcPr>
            <w:tcW w:w="1332"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Fall</w:t>
            </w:r>
          </w:p>
        </w:tc>
        <w:tc>
          <w:tcPr>
            <w:tcW w:w="1433"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20</w:t>
            </w:r>
          </w:p>
        </w:tc>
        <w:tc>
          <w:tcPr>
            <w:tcW w:w="2077"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757</w:t>
            </w:r>
            <w:r>
              <w:rPr>
                <w:rFonts w:ascii="Calibri" w:hAnsi="Calibri"/>
                <w:color w:val="000000"/>
                <w:sz w:val="22"/>
                <w:szCs w:val="22"/>
              </w:rPr>
              <w:t xml:space="preserve"> (38)</w:t>
            </w:r>
          </w:p>
        </w:tc>
        <w:tc>
          <w:tcPr>
            <w:tcW w:w="1357" w:type="dxa"/>
            <w:tcBorders>
              <w:top w:val="single" w:sz="8" w:space="0" w:color="9BBB59"/>
              <w:bottom w:val="single" w:sz="8" w:space="0" w:color="9BBB59"/>
              <w:right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49%</w:t>
            </w:r>
          </w:p>
        </w:tc>
      </w:tr>
      <w:tr w:rsidR="00F05AF0" w:rsidRPr="00B950FD" w:rsidTr="00C96577">
        <w:trPr>
          <w:trHeight w:val="300"/>
        </w:trPr>
        <w:tc>
          <w:tcPr>
            <w:tcW w:w="918" w:type="dxa"/>
            <w:tcBorders>
              <w:top w:val="single" w:sz="8" w:space="0" w:color="9BBB59"/>
              <w:bottom w:val="single" w:sz="8" w:space="0" w:color="9BBB59"/>
            </w:tcBorders>
            <w:noWrap/>
            <w:hideMark/>
          </w:tcPr>
          <w:p w:rsidR="00F05AF0" w:rsidRPr="00B950FD" w:rsidRDefault="00F05AF0" w:rsidP="00DD6174">
            <w:pPr>
              <w:rPr>
                <w:rFonts w:ascii="Calibri" w:hAnsi="Calibri"/>
                <w:b/>
                <w:bCs/>
                <w:color w:val="000000"/>
                <w:sz w:val="22"/>
                <w:szCs w:val="22"/>
              </w:rPr>
            </w:pPr>
            <w:r w:rsidRPr="00B950FD">
              <w:rPr>
                <w:rFonts w:ascii="Calibri" w:hAnsi="Calibri"/>
                <w:b/>
                <w:bCs/>
                <w:color w:val="000000"/>
                <w:sz w:val="22"/>
                <w:szCs w:val="22"/>
              </w:rPr>
              <w:t> </w:t>
            </w:r>
          </w:p>
        </w:tc>
        <w:tc>
          <w:tcPr>
            <w:tcW w:w="1332"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Spring</w:t>
            </w:r>
          </w:p>
        </w:tc>
        <w:tc>
          <w:tcPr>
            <w:tcW w:w="1433"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19</w:t>
            </w:r>
          </w:p>
        </w:tc>
        <w:tc>
          <w:tcPr>
            <w:tcW w:w="2077"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580</w:t>
            </w:r>
            <w:r>
              <w:rPr>
                <w:rFonts w:ascii="Calibri" w:hAnsi="Calibri"/>
                <w:color w:val="000000"/>
                <w:sz w:val="22"/>
                <w:szCs w:val="22"/>
              </w:rPr>
              <w:t xml:space="preserve"> (31)</w:t>
            </w:r>
          </w:p>
        </w:tc>
        <w:tc>
          <w:tcPr>
            <w:tcW w:w="1357" w:type="dxa"/>
            <w:tcBorders>
              <w:top w:val="single" w:sz="8" w:space="0" w:color="9BBB59"/>
              <w:bottom w:val="single" w:sz="8" w:space="0" w:color="9BBB59"/>
            </w:tcBorders>
            <w:noWrap/>
            <w:vAlign w:val="center"/>
            <w:hideMark/>
          </w:tcPr>
          <w:p w:rsidR="00F05AF0" w:rsidRPr="00B950FD" w:rsidRDefault="00F05AF0" w:rsidP="00B950FD">
            <w:pPr>
              <w:jc w:val="center"/>
              <w:rPr>
                <w:rFonts w:ascii="Calibri" w:hAnsi="Calibri"/>
                <w:color w:val="000000"/>
                <w:sz w:val="22"/>
                <w:szCs w:val="22"/>
              </w:rPr>
            </w:pPr>
            <w:r w:rsidRPr="00B950FD">
              <w:rPr>
                <w:rFonts w:ascii="Calibri" w:hAnsi="Calibri"/>
                <w:color w:val="000000"/>
                <w:sz w:val="22"/>
                <w:szCs w:val="22"/>
              </w:rPr>
              <w:t>58%</w:t>
            </w:r>
          </w:p>
        </w:tc>
      </w:tr>
      <w:tr w:rsidR="00C96577" w:rsidRPr="00B950FD" w:rsidTr="00C96577">
        <w:trPr>
          <w:trHeight w:val="300"/>
        </w:trPr>
        <w:tc>
          <w:tcPr>
            <w:tcW w:w="918" w:type="dxa"/>
            <w:tcBorders>
              <w:top w:val="single" w:sz="8" w:space="0" w:color="9BBB59"/>
              <w:bottom w:val="single" w:sz="8" w:space="0" w:color="9BBB59"/>
            </w:tcBorders>
            <w:noWrap/>
          </w:tcPr>
          <w:p w:rsidR="00C96577" w:rsidRPr="00B950FD" w:rsidRDefault="00C96577" w:rsidP="00DD6174">
            <w:pPr>
              <w:rPr>
                <w:rFonts w:ascii="Calibri" w:hAnsi="Calibri"/>
                <w:b/>
                <w:bCs/>
                <w:color w:val="000000"/>
                <w:sz w:val="22"/>
                <w:szCs w:val="22"/>
              </w:rPr>
            </w:pPr>
            <w:r>
              <w:rPr>
                <w:rFonts w:ascii="Calibri" w:hAnsi="Calibri"/>
                <w:b/>
                <w:bCs/>
                <w:color w:val="000000"/>
                <w:sz w:val="22"/>
                <w:szCs w:val="22"/>
              </w:rPr>
              <w:t>Year 3</w:t>
            </w:r>
          </w:p>
        </w:tc>
        <w:tc>
          <w:tcPr>
            <w:tcW w:w="1332" w:type="dxa"/>
            <w:tcBorders>
              <w:top w:val="single" w:sz="8" w:space="0" w:color="9BBB59"/>
              <w:bottom w:val="single" w:sz="8" w:space="0" w:color="9BBB59"/>
            </w:tcBorders>
            <w:noWrap/>
            <w:vAlign w:val="center"/>
          </w:tcPr>
          <w:p w:rsidR="00C96577" w:rsidRPr="00C96577" w:rsidRDefault="00C96577" w:rsidP="00B950FD">
            <w:pPr>
              <w:jc w:val="center"/>
              <w:rPr>
                <w:rFonts w:ascii="Calibri" w:hAnsi="Calibri"/>
                <w:bCs/>
                <w:color w:val="000000"/>
                <w:sz w:val="22"/>
                <w:szCs w:val="22"/>
              </w:rPr>
            </w:pPr>
            <w:r w:rsidRPr="00C96577">
              <w:rPr>
                <w:rFonts w:ascii="Calibri" w:hAnsi="Calibri"/>
                <w:bCs/>
                <w:color w:val="000000"/>
                <w:sz w:val="22"/>
                <w:szCs w:val="22"/>
              </w:rPr>
              <w:t>Fall</w:t>
            </w:r>
          </w:p>
        </w:tc>
        <w:tc>
          <w:tcPr>
            <w:tcW w:w="1433" w:type="dxa"/>
            <w:tcBorders>
              <w:top w:val="single" w:sz="8" w:space="0" w:color="9BBB59"/>
              <w:bottom w:val="single" w:sz="8" w:space="0" w:color="9BBB59"/>
            </w:tcBorders>
            <w:noWrap/>
            <w:vAlign w:val="center"/>
          </w:tcPr>
          <w:p w:rsidR="00C96577" w:rsidRPr="00F12094" w:rsidRDefault="00F12094" w:rsidP="00B950FD">
            <w:pPr>
              <w:jc w:val="center"/>
              <w:rPr>
                <w:rFonts w:ascii="Calibri" w:hAnsi="Calibri"/>
                <w:bCs/>
                <w:color w:val="000000"/>
                <w:sz w:val="22"/>
                <w:szCs w:val="22"/>
              </w:rPr>
            </w:pPr>
            <w:r w:rsidRPr="00F12094">
              <w:rPr>
                <w:rFonts w:ascii="Calibri" w:hAnsi="Calibri"/>
                <w:bCs/>
                <w:color w:val="000000"/>
                <w:sz w:val="22"/>
                <w:szCs w:val="22"/>
              </w:rPr>
              <w:t>16</w:t>
            </w:r>
          </w:p>
        </w:tc>
        <w:tc>
          <w:tcPr>
            <w:tcW w:w="2077" w:type="dxa"/>
            <w:tcBorders>
              <w:top w:val="single" w:sz="8" w:space="0" w:color="9BBB59"/>
              <w:bottom w:val="single" w:sz="8" w:space="0" w:color="9BBB59"/>
            </w:tcBorders>
            <w:noWrap/>
            <w:vAlign w:val="center"/>
          </w:tcPr>
          <w:p w:rsidR="00C96577" w:rsidRPr="00AC0F61" w:rsidRDefault="00AC0F61" w:rsidP="00AC0F61">
            <w:pPr>
              <w:jc w:val="center"/>
              <w:rPr>
                <w:rFonts w:ascii="Calibri" w:hAnsi="Calibri"/>
                <w:bCs/>
                <w:color w:val="000000"/>
                <w:sz w:val="22"/>
                <w:szCs w:val="22"/>
              </w:rPr>
            </w:pPr>
            <w:r w:rsidRPr="00AC0F61">
              <w:rPr>
                <w:rFonts w:ascii="Calibri" w:hAnsi="Calibri"/>
                <w:bCs/>
                <w:color w:val="000000"/>
                <w:sz w:val="22"/>
                <w:szCs w:val="22"/>
              </w:rPr>
              <w:t>491 (31)</w:t>
            </w:r>
          </w:p>
        </w:tc>
        <w:tc>
          <w:tcPr>
            <w:tcW w:w="1357" w:type="dxa"/>
            <w:tcBorders>
              <w:top w:val="single" w:sz="8" w:space="0" w:color="9BBB59"/>
              <w:bottom w:val="single" w:sz="8" w:space="0" w:color="9BBB59"/>
            </w:tcBorders>
            <w:noWrap/>
            <w:vAlign w:val="center"/>
          </w:tcPr>
          <w:p w:rsidR="00C96577" w:rsidRPr="00AC0F61" w:rsidRDefault="00AC0F61" w:rsidP="00B950FD">
            <w:pPr>
              <w:jc w:val="center"/>
              <w:rPr>
                <w:rFonts w:ascii="Calibri" w:hAnsi="Calibri"/>
                <w:bCs/>
                <w:color w:val="000000"/>
                <w:sz w:val="22"/>
                <w:szCs w:val="22"/>
              </w:rPr>
            </w:pPr>
            <w:r w:rsidRPr="00AC0F61">
              <w:rPr>
                <w:rFonts w:ascii="Calibri" w:hAnsi="Calibri"/>
                <w:bCs/>
                <w:color w:val="000000"/>
                <w:sz w:val="22"/>
                <w:szCs w:val="22"/>
              </w:rPr>
              <w:t>52%</w:t>
            </w:r>
          </w:p>
        </w:tc>
      </w:tr>
      <w:tr w:rsidR="00C96577" w:rsidRPr="00B950FD" w:rsidTr="00C96577">
        <w:trPr>
          <w:trHeight w:val="300"/>
        </w:trPr>
        <w:tc>
          <w:tcPr>
            <w:tcW w:w="918" w:type="dxa"/>
            <w:tcBorders>
              <w:top w:val="single" w:sz="8" w:space="0" w:color="9BBB59"/>
              <w:bottom w:val="single" w:sz="8" w:space="0" w:color="9BBB59"/>
            </w:tcBorders>
            <w:noWrap/>
          </w:tcPr>
          <w:p w:rsidR="00C96577" w:rsidRDefault="00C96577" w:rsidP="00DD6174">
            <w:pPr>
              <w:rPr>
                <w:rFonts w:ascii="Calibri" w:hAnsi="Calibri"/>
                <w:b/>
                <w:bCs/>
                <w:color w:val="000000"/>
                <w:sz w:val="22"/>
                <w:szCs w:val="22"/>
              </w:rPr>
            </w:pPr>
          </w:p>
        </w:tc>
        <w:tc>
          <w:tcPr>
            <w:tcW w:w="1332" w:type="dxa"/>
            <w:tcBorders>
              <w:top w:val="single" w:sz="8" w:space="0" w:color="9BBB59"/>
              <w:bottom w:val="single" w:sz="8" w:space="0" w:color="9BBB59"/>
            </w:tcBorders>
            <w:noWrap/>
            <w:vAlign w:val="center"/>
          </w:tcPr>
          <w:p w:rsidR="00C96577" w:rsidRPr="00C96577" w:rsidRDefault="00C96577" w:rsidP="00B950FD">
            <w:pPr>
              <w:jc w:val="center"/>
              <w:rPr>
                <w:rFonts w:ascii="Calibri" w:hAnsi="Calibri"/>
                <w:bCs/>
                <w:color w:val="000000"/>
                <w:sz w:val="22"/>
                <w:szCs w:val="22"/>
              </w:rPr>
            </w:pPr>
            <w:r w:rsidRPr="00C96577">
              <w:rPr>
                <w:rFonts w:ascii="Calibri" w:hAnsi="Calibri"/>
                <w:bCs/>
                <w:color w:val="000000"/>
                <w:sz w:val="22"/>
                <w:szCs w:val="22"/>
              </w:rPr>
              <w:t>Spring</w:t>
            </w:r>
            <w:r w:rsidR="00AC0F61">
              <w:rPr>
                <w:rFonts w:ascii="Calibri" w:hAnsi="Calibri"/>
                <w:bCs/>
                <w:color w:val="000000"/>
                <w:sz w:val="22"/>
                <w:szCs w:val="22"/>
              </w:rPr>
              <w:t>*</w:t>
            </w:r>
          </w:p>
        </w:tc>
        <w:tc>
          <w:tcPr>
            <w:tcW w:w="1433" w:type="dxa"/>
            <w:tcBorders>
              <w:top w:val="single" w:sz="8" w:space="0" w:color="9BBB59"/>
              <w:bottom w:val="single" w:sz="8" w:space="0" w:color="9BBB59"/>
            </w:tcBorders>
            <w:noWrap/>
            <w:vAlign w:val="center"/>
          </w:tcPr>
          <w:p w:rsidR="00C96577" w:rsidRPr="00F12094" w:rsidRDefault="00AF6309" w:rsidP="002C67B5">
            <w:pPr>
              <w:jc w:val="center"/>
              <w:rPr>
                <w:rFonts w:ascii="Calibri" w:hAnsi="Calibri"/>
                <w:bCs/>
                <w:color w:val="000000"/>
                <w:sz w:val="22"/>
                <w:szCs w:val="22"/>
              </w:rPr>
            </w:pPr>
            <w:r>
              <w:rPr>
                <w:rFonts w:ascii="Calibri" w:hAnsi="Calibri"/>
                <w:bCs/>
                <w:color w:val="000000"/>
                <w:sz w:val="22"/>
                <w:szCs w:val="22"/>
              </w:rPr>
              <w:t>1</w:t>
            </w:r>
            <w:r w:rsidR="002C67B5">
              <w:rPr>
                <w:rFonts w:ascii="Calibri" w:hAnsi="Calibri"/>
                <w:bCs/>
                <w:color w:val="000000"/>
                <w:sz w:val="22"/>
                <w:szCs w:val="22"/>
              </w:rPr>
              <w:t>2</w:t>
            </w:r>
          </w:p>
        </w:tc>
        <w:tc>
          <w:tcPr>
            <w:tcW w:w="2077" w:type="dxa"/>
            <w:tcBorders>
              <w:top w:val="single" w:sz="8" w:space="0" w:color="9BBB59"/>
              <w:bottom w:val="single" w:sz="8" w:space="0" w:color="9BBB59"/>
            </w:tcBorders>
            <w:noWrap/>
            <w:vAlign w:val="center"/>
          </w:tcPr>
          <w:p w:rsidR="00C96577" w:rsidRPr="00AC0F61" w:rsidRDefault="002C67B5" w:rsidP="00AF6309">
            <w:pPr>
              <w:jc w:val="center"/>
              <w:rPr>
                <w:rFonts w:ascii="Calibri" w:hAnsi="Calibri"/>
                <w:bCs/>
                <w:color w:val="000000"/>
                <w:sz w:val="22"/>
                <w:szCs w:val="22"/>
              </w:rPr>
            </w:pPr>
            <w:r>
              <w:rPr>
                <w:rFonts w:ascii="Calibri" w:hAnsi="Calibri"/>
                <w:bCs/>
                <w:color w:val="000000"/>
                <w:sz w:val="22"/>
                <w:szCs w:val="22"/>
              </w:rPr>
              <w:t>328</w:t>
            </w:r>
            <w:r w:rsidR="00AC0F61" w:rsidRPr="00AC0F61">
              <w:rPr>
                <w:rFonts w:ascii="Calibri" w:hAnsi="Calibri"/>
                <w:bCs/>
                <w:color w:val="000000"/>
                <w:sz w:val="22"/>
                <w:szCs w:val="22"/>
              </w:rPr>
              <w:t xml:space="preserve"> (</w:t>
            </w:r>
            <w:r>
              <w:rPr>
                <w:rFonts w:ascii="Calibri" w:hAnsi="Calibri"/>
                <w:bCs/>
                <w:color w:val="000000"/>
                <w:sz w:val="22"/>
                <w:szCs w:val="22"/>
              </w:rPr>
              <w:t>27</w:t>
            </w:r>
            <w:r w:rsidR="00AC0F61" w:rsidRPr="00AC0F61">
              <w:rPr>
                <w:rFonts w:ascii="Calibri" w:hAnsi="Calibri"/>
                <w:bCs/>
                <w:color w:val="000000"/>
                <w:sz w:val="22"/>
                <w:szCs w:val="22"/>
              </w:rPr>
              <w:t>)</w:t>
            </w:r>
          </w:p>
        </w:tc>
        <w:tc>
          <w:tcPr>
            <w:tcW w:w="1357" w:type="dxa"/>
            <w:tcBorders>
              <w:top w:val="single" w:sz="8" w:space="0" w:color="9BBB59"/>
              <w:bottom w:val="single" w:sz="8" w:space="0" w:color="9BBB59"/>
            </w:tcBorders>
            <w:noWrap/>
            <w:vAlign w:val="center"/>
          </w:tcPr>
          <w:p w:rsidR="00C96577" w:rsidRPr="00AC0F61" w:rsidRDefault="002C67B5" w:rsidP="00B950FD">
            <w:pPr>
              <w:jc w:val="center"/>
              <w:rPr>
                <w:rFonts w:ascii="Calibri" w:hAnsi="Calibri"/>
                <w:bCs/>
                <w:color w:val="000000"/>
                <w:sz w:val="22"/>
                <w:szCs w:val="22"/>
              </w:rPr>
            </w:pPr>
            <w:r>
              <w:rPr>
                <w:rFonts w:ascii="Calibri" w:hAnsi="Calibri"/>
                <w:bCs/>
                <w:color w:val="000000"/>
                <w:sz w:val="22"/>
                <w:szCs w:val="22"/>
              </w:rPr>
              <w:t>54</w:t>
            </w:r>
            <w:r w:rsidR="00AC0F61" w:rsidRPr="00AC0F61">
              <w:rPr>
                <w:rFonts w:ascii="Calibri" w:hAnsi="Calibri"/>
                <w:bCs/>
                <w:color w:val="000000"/>
                <w:sz w:val="22"/>
                <w:szCs w:val="22"/>
              </w:rPr>
              <w:t>%</w:t>
            </w:r>
          </w:p>
        </w:tc>
      </w:tr>
    </w:tbl>
    <w:p w:rsidR="00C96577" w:rsidRPr="00AC0F61" w:rsidRDefault="00AC0F61" w:rsidP="00811FB0">
      <w:pPr>
        <w:spacing w:after="120"/>
        <w:rPr>
          <w:rFonts w:ascii="Arial" w:hAnsi="Arial" w:cs="Arial"/>
          <w:sz w:val="22"/>
          <w:szCs w:val="22"/>
        </w:rPr>
      </w:pPr>
      <w:r w:rsidRPr="00AC0F61">
        <w:rPr>
          <w:rFonts w:ascii="Arial" w:hAnsi="Arial" w:cs="Arial"/>
          <w:sz w:val="22"/>
          <w:szCs w:val="22"/>
        </w:rPr>
        <w:tab/>
        <w:t xml:space="preserve">*Note: Not all sites reported end of year numbers to date. </w:t>
      </w:r>
    </w:p>
    <w:p w:rsidR="00AC0F61" w:rsidRDefault="00AC0F61" w:rsidP="00811FB0">
      <w:pPr>
        <w:spacing w:after="120"/>
        <w:rPr>
          <w:rFonts w:ascii="Arial" w:hAnsi="Arial" w:cs="Arial"/>
          <w:b/>
        </w:rPr>
      </w:pPr>
    </w:p>
    <w:p w:rsidR="00DD6174" w:rsidRDefault="000C0997" w:rsidP="00811FB0">
      <w:pPr>
        <w:spacing w:after="120"/>
        <w:rPr>
          <w:rFonts w:ascii="Arial" w:hAnsi="Arial" w:cs="Arial"/>
          <w:b/>
        </w:rPr>
      </w:pPr>
      <w:r>
        <w:rPr>
          <w:rFonts w:ascii="Arial" w:hAnsi="Arial" w:cs="Arial"/>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margin-left:8.25pt;margin-top:25.4pt;width:437.25pt;height:251.25pt;z-index:251662336;mso-position-horizontal-relative:text;mso-position-vertical-relative:text">
            <v:imagedata r:id="rId9" o:title=""/>
            <w10:wrap type="square"/>
          </v:shape>
          <o:OLEObject Type="Embed" ProgID="Excel.Sheet.12" ShapeID="_x0000_s1032" DrawAspect="Content" ObjectID="_1355567826" r:id="rId10"/>
        </w:pict>
      </w:r>
      <w:r w:rsidR="00811FB0">
        <w:rPr>
          <w:rFonts w:ascii="Arial" w:hAnsi="Arial" w:cs="Arial"/>
          <w:b/>
        </w:rPr>
        <w:t>Physical Activity Results (SOFIT)</w:t>
      </w:r>
    </w:p>
    <w:p w:rsidR="00B95807" w:rsidRDefault="00B95807" w:rsidP="00B95807">
      <w:pPr>
        <w:spacing w:after="120"/>
        <w:ind w:left="1080"/>
        <w:rPr>
          <w:rFonts w:ascii="Arial" w:hAnsi="Arial" w:cs="Arial"/>
        </w:rPr>
      </w:pPr>
    </w:p>
    <w:p w:rsidR="00265891" w:rsidRDefault="00265891">
      <w:pPr>
        <w:numPr>
          <w:ilvl w:val="0"/>
          <w:numId w:val="2"/>
        </w:numPr>
        <w:spacing w:after="120"/>
        <w:rPr>
          <w:rFonts w:ascii="Arial" w:hAnsi="Arial" w:cs="Arial"/>
        </w:rPr>
      </w:pPr>
      <w:r>
        <w:rPr>
          <w:rFonts w:ascii="Arial" w:hAnsi="Arial" w:cs="Arial"/>
        </w:rPr>
        <w:t>There was a significant increase in</w:t>
      </w:r>
      <w:r w:rsidR="00A646F4">
        <w:rPr>
          <w:rFonts w:ascii="Arial" w:hAnsi="Arial" w:cs="Arial"/>
        </w:rPr>
        <w:t xml:space="preserve"> moderate to</w:t>
      </w:r>
      <w:r>
        <w:rPr>
          <w:rFonts w:ascii="Arial" w:hAnsi="Arial" w:cs="Arial"/>
        </w:rPr>
        <w:t xml:space="preserve"> vigorous physical activity </w:t>
      </w:r>
      <w:r w:rsidR="00045954">
        <w:rPr>
          <w:rFonts w:ascii="Arial" w:hAnsi="Arial" w:cs="Arial"/>
        </w:rPr>
        <w:t xml:space="preserve">(MVPA) </w:t>
      </w:r>
      <w:r>
        <w:rPr>
          <w:rFonts w:ascii="Arial" w:hAnsi="Arial" w:cs="Arial"/>
        </w:rPr>
        <w:t>a</w:t>
      </w:r>
      <w:r w:rsidR="00A646F4">
        <w:rPr>
          <w:rFonts w:ascii="Arial" w:hAnsi="Arial" w:cs="Arial"/>
        </w:rPr>
        <w:t>mong participa</w:t>
      </w:r>
      <w:r w:rsidR="00214F90">
        <w:rPr>
          <w:rFonts w:ascii="Arial" w:hAnsi="Arial" w:cs="Arial"/>
        </w:rPr>
        <w:t xml:space="preserve">nts </w:t>
      </w:r>
      <w:r w:rsidR="004876D1">
        <w:rPr>
          <w:rFonts w:ascii="Arial" w:hAnsi="Arial" w:cs="Arial"/>
        </w:rPr>
        <w:t>between Year 1 and Year 2</w:t>
      </w:r>
      <w:r w:rsidR="00045954">
        <w:rPr>
          <w:rFonts w:ascii="Arial" w:hAnsi="Arial" w:cs="Arial"/>
        </w:rPr>
        <w:t xml:space="preserve"> (p-value = </w:t>
      </w:r>
      <w:r w:rsidR="004876D1">
        <w:rPr>
          <w:rFonts w:ascii="Arial" w:hAnsi="Arial" w:cs="Arial"/>
        </w:rPr>
        <w:t>.</w:t>
      </w:r>
      <w:r w:rsidR="00045954">
        <w:rPr>
          <w:rFonts w:ascii="Arial" w:hAnsi="Arial" w:cs="Arial"/>
        </w:rPr>
        <w:t>016).</w:t>
      </w:r>
    </w:p>
    <w:p w:rsidR="004876D1" w:rsidRDefault="00045954">
      <w:pPr>
        <w:numPr>
          <w:ilvl w:val="0"/>
          <w:numId w:val="2"/>
        </w:numPr>
        <w:spacing w:after="120"/>
        <w:rPr>
          <w:rFonts w:ascii="Arial" w:hAnsi="Arial" w:cs="Arial"/>
        </w:rPr>
      </w:pPr>
      <w:r>
        <w:rPr>
          <w:rFonts w:ascii="Arial" w:hAnsi="Arial" w:cs="Arial"/>
        </w:rPr>
        <w:t>The decrease in MVPA during Year 3 was not statistically significant (p-value = .32).</w:t>
      </w:r>
    </w:p>
    <w:p w:rsidR="00A646F4" w:rsidRDefault="00045954" w:rsidP="00A646F4">
      <w:pPr>
        <w:numPr>
          <w:ilvl w:val="0"/>
          <w:numId w:val="2"/>
        </w:numPr>
        <w:spacing w:after="120"/>
        <w:rPr>
          <w:rFonts w:ascii="Arial" w:hAnsi="Arial" w:cs="Arial"/>
        </w:rPr>
      </w:pPr>
      <w:r>
        <w:rPr>
          <w:rFonts w:ascii="Arial" w:hAnsi="Arial" w:cs="Arial"/>
        </w:rPr>
        <w:t xml:space="preserve">Efforts will be implemented to increase MVPA to 60% of the physical activity time during the 2010-2011 program year across all sites. </w:t>
      </w:r>
    </w:p>
    <w:p w:rsidR="00D02329" w:rsidRDefault="00D02329" w:rsidP="00D02329">
      <w:pPr>
        <w:spacing w:after="120"/>
        <w:ind w:left="1080"/>
        <w:rPr>
          <w:rFonts w:ascii="Arial" w:hAnsi="Arial" w:cs="Arial"/>
        </w:rPr>
      </w:pPr>
    </w:p>
    <w:p w:rsidR="00972E99" w:rsidRDefault="00972E99" w:rsidP="00811FB0">
      <w:pPr>
        <w:spacing w:after="120"/>
        <w:rPr>
          <w:rFonts w:ascii="Arial" w:hAnsi="Arial" w:cs="Arial"/>
          <w:b/>
        </w:rPr>
      </w:pPr>
    </w:p>
    <w:p w:rsidR="00972E99" w:rsidRDefault="00972E99" w:rsidP="00811FB0">
      <w:pPr>
        <w:spacing w:after="120"/>
        <w:rPr>
          <w:rFonts w:ascii="Arial" w:hAnsi="Arial" w:cs="Arial"/>
          <w:b/>
        </w:rPr>
      </w:pPr>
    </w:p>
    <w:p w:rsidR="00972E99" w:rsidRDefault="00972E99" w:rsidP="00811FB0">
      <w:pPr>
        <w:spacing w:after="120"/>
        <w:rPr>
          <w:rFonts w:ascii="Arial" w:hAnsi="Arial" w:cs="Arial"/>
          <w:b/>
        </w:rPr>
      </w:pPr>
    </w:p>
    <w:p w:rsidR="00811FB0" w:rsidRDefault="00811FB0" w:rsidP="00811FB0">
      <w:pPr>
        <w:spacing w:after="120"/>
        <w:rPr>
          <w:rFonts w:ascii="Arial" w:hAnsi="Arial" w:cs="Arial"/>
          <w:b/>
        </w:rPr>
      </w:pPr>
      <w:r>
        <w:rPr>
          <w:rFonts w:ascii="Arial" w:hAnsi="Arial" w:cs="Arial"/>
          <w:b/>
        </w:rPr>
        <w:t>Student Survey</w:t>
      </w:r>
    </w:p>
    <w:p w:rsidR="008A4AB4" w:rsidRPr="00532D6C" w:rsidRDefault="008A4AB4" w:rsidP="008A4AB4">
      <w:pPr>
        <w:spacing w:after="240"/>
        <w:rPr>
          <w:rFonts w:ascii="Arial" w:hAnsi="Arial" w:cs="Arial"/>
          <w:color w:val="000000"/>
        </w:rPr>
      </w:pPr>
      <w:r w:rsidRPr="00532D6C">
        <w:rPr>
          <w:rFonts w:ascii="Arial" w:hAnsi="Arial" w:cs="Arial"/>
          <w:color w:val="000000"/>
        </w:rPr>
        <w:lastRenderedPageBreak/>
        <w:t xml:space="preserve">CATCH Kids Club programs began with 20 sites as a pilot project in Fall 2007.  Evaluation components (student survey and height/weight data collection) were collected before the implementation of the program and at the conclusion of the school year.  This process was repeated each year for a 3-year pilot period, through the 2009-2010 school year.  </w:t>
      </w:r>
    </w:p>
    <w:p w:rsidR="008A4AB4" w:rsidRPr="00532D6C" w:rsidRDefault="008A4AB4" w:rsidP="008A4AB4">
      <w:pPr>
        <w:spacing w:after="240"/>
        <w:rPr>
          <w:rFonts w:ascii="Arial" w:hAnsi="Arial" w:cs="Arial"/>
          <w:color w:val="000000"/>
        </w:rPr>
      </w:pPr>
      <w:r w:rsidRPr="00532D6C">
        <w:rPr>
          <w:rFonts w:ascii="Arial" w:hAnsi="Arial" w:cs="Arial"/>
          <w:color w:val="000000"/>
        </w:rPr>
        <w:t xml:space="preserve">The following report reveals the Student Survey data that was collected from each student present on survey days.  There were 54 questions regarding nutrition. Results were calculated using student t-tests comparing pre- and post- data for each year.  Individual questions were grouped into five categories: Food Behavior, Food Knowledge, Food Preference, Physical Activity Behavior, and Self Efficacy. Individual question and composite scores are presented below.  </w:t>
      </w:r>
    </w:p>
    <w:p w:rsidR="008A4AB4" w:rsidRPr="00532D6C" w:rsidRDefault="008A4AB4" w:rsidP="008A4AB4">
      <w:pPr>
        <w:spacing w:after="240"/>
        <w:rPr>
          <w:rFonts w:ascii="Arial" w:hAnsi="Arial" w:cs="Arial"/>
          <w:color w:val="000000"/>
        </w:rPr>
      </w:pPr>
      <w:r w:rsidRPr="00532D6C">
        <w:rPr>
          <w:rFonts w:ascii="Arial" w:hAnsi="Arial" w:cs="Arial"/>
          <w:color w:val="000000"/>
        </w:rPr>
        <w:t xml:space="preserve">Composite scores are displayed in bold.  The direction of change is indicated as toward the positive answer or negative answer.  For example, if the question asks how many fruits and vegetables did you eat in the previous day, responses with higher fruit and vegetable consumption were weighted higher and thus in the positive direction. Some questions were not directional in nature but required a correct answer.  These questions are represented by the percent correct answered correctly.  Statistically significant changes are indicated by an asterisk (*). </w:t>
      </w:r>
    </w:p>
    <w:p w:rsidR="008A4AB4" w:rsidRPr="00532D6C" w:rsidRDefault="008A4AB4" w:rsidP="008A4AB4">
      <w:pPr>
        <w:rPr>
          <w:rFonts w:ascii="Arial" w:hAnsi="Arial" w:cs="Arial"/>
          <w:color w:val="000000"/>
          <w:sz w:val="22"/>
          <w:szCs w:val="22"/>
        </w:rPr>
      </w:pPr>
      <w:r w:rsidRPr="00532D6C">
        <w:rPr>
          <w:rFonts w:ascii="Arial" w:hAnsi="Arial" w:cs="Arial"/>
          <w:color w:val="000000"/>
        </w:rPr>
        <w:t xml:space="preserve">Limitations do occur with this data.  Because the individual site names were not included with the Spring 2010 student surveys, analysis could not be done by site.  In addition, this is not a matched student analysis but representative of general change within the environment.  If student ids were available to match the surveys across time points, more detailed information could be obtained.  This information does indicate where changes are occurring in general and should be considered when planning future lessons.  </w:t>
      </w:r>
    </w:p>
    <w:p w:rsidR="00532D6C" w:rsidRDefault="00532D6C" w:rsidP="00FD7B69">
      <w:pPr>
        <w:spacing w:after="120"/>
        <w:ind w:left="720"/>
        <w:rPr>
          <w:rFonts w:ascii="Arial" w:hAnsi="Arial" w:cs="Arial"/>
        </w:rPr>
      </w:pPr>
    </w:p>
    <w:p w:rsidR="00FD7B69" w:rsidRDefault="00F05AF0" w:rsidP="00FD7B69">
      <w:pPr>
        <w:spacing w:after="120"/>
        <w:ind w:left="720"/>
        <w:rPr>
          <w:rFonts w:ascii="Arial" w:hAnsi="Arial" w:cs="Arial"/>
        </w:rPr>
      </w:pPr>
      <w:r>
        <w:rPr>
          <w:rFonts w:ascii="Arial" w:hAnsi="Arial" w:cs="Arial"/>
        </w:rPr>
        <w:t>Table 2</w:t>
      </w:r>
      <w:r w:rsidR="00FD7B69">
        <w:rPr>
          <w:rFonts w:ascii="Arial" w:hAnsi="Arial" w:cs="Arial"/>
        </w:rPr>
        <w:t>: Demographics of Surveyed Participants</w:t>
      </w:r>
      <w:r>
        <w:rPr>
          <w:rFonts w:ascii="Arial" w:hAnsi="Arial" w:cs="Arial"/>
        </w:rPr>
        <w:t xml:space="preserve"> (3</w:t>
      </w:r>
      <w:r w:rsidRPr="00F05AF0">
        <w:rPr>
          <w:rFonts w:ascii="Arial" w:hAnsi="Arial" w:cs="Arial"/>
          <w:vertAlign w:val="superscript"/>
        </w:rPr>
        <w:t>rd</w:t>
      </w:r>
      <w:r>
        <w:rPr>
          <w:rFonts w:ascii="Arial" w:hAnsi="Arial" w:cs="Arial"/>
        </w:rPr>
        <w:t>-5</w:t>
      </w:r>
      <w:r w:rsidRPr="00F05AF0">
        <w:rPr>
          <w:rFonts w:ascii="Arial" w:hAnsi="Arial" w:cs="Arial"/>
          <w:vertAlign w:val="superscript"/>
        </w:rPr>
        <w:t>th</w:t>
      </w:r>
      <w:r>
        <w:rPr>
          <w:rFonts w:ascii="Arial" w:hAnsi="Arial" w:cs="Arial"/>
        </w:rPr>
        <w:t xml:space="preserve"> grade only)</w:t>
      </w:r>
    </w:p>
    <w:tbl>
      <w:tblPr>
        <w:tblW w:w="11424" w:type="dxa"/>
        <w:tblInd w:w="-1223" w:type="dxa"/>
        <w:tblBorders>
          <w:top w:val="single" w:sz="8" w:space="0" w:color="9BBB59"/>
          <w:left w:val="single" w:sz="8" w:space="0" w:color="9BBB59"/>
          <w:bottom w:val="single" w:sz="8" w:space="0" w:color="9BBB59"/>
          <w:right w:val="single" w:sz="8" w:space="0" w:color="9BBB59"/>
        </w:tblBorders>
        <w:tblLayout w:type="fixed"/>
        <w:tblLook w:val="04A0"/>
      </w:tblPr>
      <w:tblGrid>
        <w:gridCol w:w="1728"/>
        <w:gridCol w:w="773"/>
        <w:gridCol w:w="1080"/>
        <w:gridCol w:w="683"/>
        <w:gridCol w:w="45"/>
        <w:gridCol w:w="810"/>
        <w:gridCol w:w="773"/>
        <w:gridCol w:w="810"/>
        <w:gridCol w:w="683"/>
        <w:gridCol w:w="810"/>
        <w:gridCol w:w="696"/>
        <w:gridCol w:w="990"/>
        <w:gridCol w:w="630"/>
        <w:gridCol w:w="913"/>
      </w:tblGrid>
      <w:tr w:rsidR="00C96577" w:rsidRPr="006D0D1D" w:rsidTr="00E20630">
        <w:trPr>
          <w:trHeight w:val="255"/>
        </w:trPr>
        <w:tc>
          <w:tcPr>
            <w:tcW w:w="1728" w:type="dxa"/>
            <w:tcBorders>
              <w:top w:val="single" w:sz="18" w:space="0" w:color="9BBB59"/>
              <w:left w:val="single" w:sz="18" w:space="0" w:color="9BBB59"/>
              <w:bottom w:val="single" w:sz="18" w:space="0" w:color="9BBB59"/>
            </w:tcBorders>
            <w:shd w:val="clear" w:color="auto" w:fill="9BBB59"/>
            <w:hideMark/>
          </w:tcPr>
          <w:p w:rsidR="00C96577" w:rsidRPr="006D0D1D" w:rsidRDefault="00C96577" w:rsidP="006D0D1D">
            <w:pPr>
              <w:jc w:val="center"/>
              <w:rPr>
                <w:b/>
                <w:bCs/>
                <w:color w:val="FFFFFF"/>
                <w:sz w:val="20"/>
                <w:szCs w:val="20"/>
              </w:rPr>
            </w:pPr>
          </w:p>
        </w:tc>
        <w:tc>
          <w:tcPr>
            <w:tcW w:w="3391" w:type="dxa"/>
            <w:gridSpan w:val="5"/>
            <w:tcBorders>
              <w:top w:val="single" w:sz="18" w:space="0" w:color="9BBB59"/>
              <w:bottom w:val="single" w:sz="18" w:space="0" w:color="9BBB59"/>
            </w:tcBorders>
            <w:shd w:val="clear" w:color="auto" w:fill="9BBB59"/>
            <w:hideMark/>
          </w:tcPr>
          <w:p w:rsidR="00C96577" w:rsidRPr="006D0D1D" w:rsidRDefault="00C96577" w:rsidP="006D0D1D">
            <w:pPr>
              <w:jc w:val="center"/>
              <w:rPr>
                <w:rFonts w:ascii="Arial" w:hAnsi="Arial" w:cs="Arial"/>
                <w:b/>
                <w:bCs/>
                <w:color w:val="FFFFFF"/>
                <w:sz w:val="20"/>
                <w:szCs w:val="20"/>
              </w:rPr>
            </w:pPr>
            <w:r w:rsidRPr="006D0D1D">
              <w:rPr>
                <w:rFonts w:ascii="Arial" w:hAnsi="Arial" w:cs="Arial"/>
                <w:b/>
                <w:bCs/>
                <w:color w:val="FFFFFF"/>
                <w:sz w:val="20"/>
                <w:szCs w:val="20"/>
              </w:rPr>
              <w:t>Year 1</w:t>
            </w:r>
          </w:p>
        </w:tc>
        <w:tc>
          <w:tcPr>
            <w:tcW w:w="3076" w:type="dxa"/>
            <w:gridSpan w:val="4"/>
            <w:tcBorders>
              <w:top w:val="single" w:sz="18" w:space="0" w:color="9BBB59"/>
              <w:bottom w:val="single" w:sz="18" w:space="0" w:color="9BBB59"/>
              <w:right w:val="single" w:sz="18" w:space="0" w:color="9BBB59"/>
            </w:tcBorders>
            <w:shd w:val="clear" w:color="auto" w:fill="9BBB59"/>
            <w:noWrap/>
            <w:hideMark/>
          </w:tcPr>
          <w:p w:rsidR="00C96577" w:rsidRPr="006D0D1D" w:rsidRDefault="00C96577" w:rsidP="006D0D1D">
            <w:pPr>
              <w:jc w:val="center"/>
              <w:rPr>
                <w:rFonts w:ascii="Arial" w:hAnsi="Arial" w:cs="Arial"/>
                <w:b/>
                <w:bCs/>
                <w:color w:val="FFFFFF"/>
                <w:sz w:val="20"/>
                <w:szCs w:val="20"/>
              </w:rPr>
            </w:pPr>
            <w:r w:rsidRPr="006D0D1D">
              <w:rPr>
                <w:rFonts w:ascii="Arial" w:hAnsi="Arial" w:cs="Arial"/>
                <w:b/>
                <w:bCs/>
                <w:color w:val="FFFFFF"/>
                <w:sz w:val="20"/>
                <w:szCs w:val="20"/>
              </w:rPr>
              <w:t>Year 2</w:t>
            </w:r>
          </w:p>
        </w:tc>
        <w:tc>
          <w:tcPr>
            <w:tcW w:w="696" w:type="dxa"/>
            <w:tcBorders>
              <w:top w:val="single" w:sz="18" w:space="0" w:color="9BBB59"/>
              <w:bottom w:val="single" w:sz="18" w:space="0" w:color="9BBB59"/>
              <w:right w:val="single" w:sz="18" w:space="0" w:color="9BBB59"/>
            </w:tcBorders>
            <w:shd w:val="clear" w:color="auto" w:fill="9BBB59"/>
          </w:tcPr>
          <w:p w:rsidR="00C96577" w:rsidRPr="006D0D1D" w:rsidRDefault="00C96577" w:rsidP="006D0D1D">
            <w:pPr>
              <w:jc w:val="center"/>
              <w:rPr>
                <w:rFonts w:ascii="Arial" w:hAnsi="Arial" w:cs="Arial"/>
                <w:b/>
                <w:bCs/>
                <w:color w:val="FFFFFF"/>
                <w:sz w:val="20"/>
                <w:szCs w:val="20"/>
              </w:rPr>
            </w:pPr>
          </w:p>
        </w:tc>
        <w:tc>
          <w:tcPr>
            <w:tcW w:w="990" w:type="dxa"/>
            <w:tcBorders>
              <w:top w:val="single" w:sz="18" w:space="0" w:color="9BBB59"/>
              <w:bottom w:val="single" w:sz="18" w:space="0" w:color="9BBB59"/>
              <w:right w:val="single" w:sz="18" w:space="0" w:color="9BBB59"/>
            </w:tcBorders>
            <w:shd w:val="clear" w:color="auto" w:fill="9BBB59"/>
          </w:tcPr>
          <w:p w:rsidR="00C96577" w:rsidRPr="006D0D1D" w:rsidRDefault="00C96577" w:rsidP="006D0D1D">
            <w:pPr>
              <w:jc w:val="center"/>
              <w:rPr>
                <w:rFonts w:ascii="Arial" w:hAnsi="Arial" w:cs="Arial"/>
                <w:b/>
                <w:bCs/>
                <w:color w:val="FFFFFF"/>
                <w:sz w:val="20"/>
                <w:szCs w:val="20"/>
              </w:rPr>
            </w:pPr>
          </w:p>
        </w:tc>
        <w:tc>
          <w:tcPr>
            <w:tcW w:w="630" w:type="dxa"/>
            <w:tcBorders>
              <w:top w:val="single" w:sz="18" w:space="0" w:color="9BBB59"/>
              <w:bottom w:val="single" w:sz="18" w:space="0" w:color="9BBB59"/>
              <w:right w:val="single" w:sz="18" w:space="0" w:color="9BBB59"/>
            </w:tcBorders>
            <w:shd w:val="clear" w:color="auto" w:fill="9BBB59"/>
          </w:tcPr>
          <w:p w:rsidR="00C96577" w:rsidRPr="006D0D1D" w:rsidRDefault="00C96577" w:rsidP="006D0D1D">
            <w:pPr>
              <w:jc w:val="center"/>
              <w:rPr>
                <w:rFonts w:ascii="Arial" w:hAnsi="Arial" w:cs="Arial"/>
                <w:b/>
                <w:bCs/>
                <w:color w:val="FFFFFF"/>
                <w:sz w:val="20"/>
                <w:szCs w:val="20"/>
              </w:rPr>
            </w:pPr>
          </w:p>
        </w:tc>
        <w:tc>
          <w:tcPr>
            <w:tcW w:w="913" w:type="dxa"/>
            <w:tcBorders>
              <w:top w:val="single" w:sz="18" w:space="0" w:color="9BBB59"/>
              <w:bottom w:val="single" w:sz="18" w:space="0" w:color="9BBB59"/>
              <w:right w:val="single" w:sz="18" w:space="0" w:color="9BBB59"/>
            </w:tcBorders>
            <w:shd w:val="clear" w:color="auto" w:fill="9BBB59"/>
          </w:tcPr>
          <w:p w:rsidR="00C96577" w:rsidRPr="006D0D1D" w:rsidRDefault="00C96577" w:rsidP="006D0D1D">
            <w:pPr>
              <w:jc w:val="center"/>
              <w:rPr>
                <w:rFonts w:ascii="Arial" w:hAnsi="Arial" w:cs="Arial"/>
                <w:b/>
                <w:bCs/>
                <w:color w:val="FFFFFF"/>
                <w:sz w:val="20"/>
                <w:szCs w:val="20"/>
              </w:rPr>
            </w:pPr>
          </w:p>
        </w:tc>
      </w:tr>
      <w:tr w:rsidR="00C96577" w:rsidRPr="006D0D1D" w:rsidTr="00E20630">
        <w:trPr>
          <w:trHeight w:val="255"/>
        </w:trPr>
        <w:tc>
          <w:tcPr>
            <w:tcW w:w="1728" w:type="dxa"/>
            <w:tcBorders>
              <w:top w:val="single" w:sz="18" w:space="0" w:color="9BBB59"/>
              <w:left w:val="single" w:sz="18" w:space="0" w:color="9BBB59"/>
              <w:bottom w:val="single" w:sz="8" w:space="0" w:color="9BBB59"/>
              <w:right w:val="single" w:sz="18" w:space="0" w:color="9BBB59"/>
            </w:tcBorders>
            <w:hideMark/>
          </w:tcPr>
          <w:p w:rsidR="00C96577" w:rsidRPr="006D0D1D" w:rsidRDefault="00C96577" w:rsidP="006D0D1D">
            <w:pPr>
              <w:jc w:val="center"/>
              <w:rPr>
                <w:b/>
                <w:bCs/>
                <w:sz w:val="20"/>
                <w:szCs w:val="20"/>
              </w:rPr>
            </w:pPr>
          </w:p>
        </w:tc>
        <w:tc>
          <w:tcPr>
            <w:tcW w:w="1853" w:type="dxa"/>
            <w:gridSpan w:val="2"/>
            <w:tcBorders>
              <w:top w:val="single" w:sz="18" w:space="0" w:color="9BBB59"/>
              <w:left w:val="single" w:sz="18" w:space="0" w:color="9BBB59"/>
              <w:bottom w:val="single" w:sz="8" w:space="0" w:color="9BBB59"/>
              <w:right w:val="single" w:sz="8" w:space="0" w:color="9BBB59"/>
            </w:tcBorders>
            <w:hideMark/>
          </w:tcPr>
          <w:p w:rsidR="00C96577" w:rsidRPr="006D0D1D" w:rsidRDefault="00C96577" w:rsidP="006D0D1D">
            <w:pPr>
              <w:jc w:val="center"/>
              <w:rPr>
                <w:rFonts w:ascii="Arial" w:hAnsi="Arial" w:cs="Arial"/>
                <w:b/>
                <w:bCs/>
                <w:sz w:val="20"/>
                <w:szCs w:val="20"/>
              </w:rPr>
            </w:pPr>
            <w:r w:rsidRPr="006D0D1D">
              <w:rPr>
                <w:rFonts w:ascii="Arial" w:hAnsi="Arial" w:cs="Arial"/>
                <w:b/>
                <w:bCs/>
                <w:sz w:val="20"/>
                <w:szCs w:val="20"/>
              </w:rPr>
              <w:t>Fall</w:t>
            </w:r>
          </w:p>
        </w:tc>
        <w:tc>
          <w:tcPr>
            <w:tcW w:w="1538" w:type="dxa"/>
            <w:gridSpan w:val="3"/>
            <w:tcBorders>
              <w:top w:val="single" w:sz="18" w:space="0" w:color="9BBB59"/>
              <w:left w:val="single" w:sz="8" w:space="0" w:color="9BBB59"/>
              <w:bottom w:val="single" w:sz="8" w:space="0" w:color="9BBB59"/>
              <w:right w:val="single" w:sz="18" w:space="0" w:color="9BBB59"/>
            </w:tcBorders>
          </w:tcPr>
          <w:p w:rsidR="00C96577" w:rsidRPr="006D0D1D" w:rsidRDefault="00C96577" w:rsidP="006D0D1D">
            <w:pPr>
              <w:jc w:val="center"/>
              <w:rPr>
                <w:rFonts w:ascii="Arial" w:hAnsi="Arial" w:cs="Arial"/>
                <w:b/>
                <w:sz w:val="20"/>
                <w:szCs w:val="20"/>
              </w:rPr>
            </w:pPr>
            <w:r w:rsidRPr="006D0D1D">
              <w:rPr>
                <w:rFonts w:ascii="Arial" w:hAnsi="Arial" w:cs="Arial"/>
                <w:b/>
                <w:sz w:val="20"/>
                <w:szCs w:val="20"/>
              </w:rPr>
              <w:t>Spring</w:t>
            </w:r>
          </w:p>
        </w:tc>
        <w:tc>
          <w:tcPr>
            <w:tcW w:w="1583" w:type="dxa"/>
            <w:gridSpan w:val="2"/>
            <w:tcBorders>
              <w:top w:val="single" w:sz="18" w:space="0" w:color="9BBB59"/>
              <w:left w:val="single" w:sz="18" w:space="0" w:color="9BBB59"/>
              <w:bottom w:val="single" w:sz="8" w:space="0" w:color="9BBB59"/>
              <w:right w:val="single" w:sz="8" w:space="0" w:color="9BBB59"/>
            </w:tcBorders>
            <w:noWrap/>
            <w:hideMark/>
          </w:tcPr>
          <w:p w:rsidR="00C96577" w:rsidRPr="006D0D1D" w:rsidRDefault="00C96577" w:rsidP="006D0D1D">
            <w:pPr>
              <w:jc w:val="center"/>
              <w:rPr>
                <w:rFonts w:ascii="Arial" w:hAnsi="Arial" w:cs="Arial"/>
                <w:b/>
                <w:sz w:val="20"/>
                <w:szCs w:val="20"/>
              </w:rPr>
            </w:pPr>
            <w:r w:rsidRPr="006D0D1D">
              <w:rPr>
                <w:rFonts w:ascii="Arial" w:hAnsi="Arial" w:cs="Arial"/>
                <w:b/>
                <w:sz w:val="20"/>
                <w:szCs w:val="20"/>
              </w:rPr>
              <w:t>Fall</w:t>
            </w:r>
          </w:p>
        </w:tc>
        <w:tc>
          <w:tcPr>
            <w:tcW w:w="1493" w:type="dxa"/>
            <w:gridSpan w:val="2"/>
            <w:tcBorders>
              <w:top w:val="single" w:sz="18" w:space="0" w:color="9BBB59"/>
              <w:left w:val="single" w:sz="8" w:space="0" w:color="9BBB59"/>
              <w:bottom w:val="single" w:sz="8" w:space="0" w:color="9BBB59"/>
              <w:right w:val="single" w:sz="18" w:space="0" w:color="9BBB59"/>
            </w:tcBorders>
            <w:noWrap/>
            <w:hideMark/>
          </w:tcPr>
          <w:p w:rsidR="00C96577" w:rsidRPr="006D0D1D" w:rsidRDefault="00C96577" w:rsidP="006D0D1D">
            <w:pPr>
              <w:jc w:val="center"/>
              <w:rPr>
                <w:rFonts w:ascii="Arial" w:hAnsi="Arial" w:cs="Arial"/>
                <w:b/>
                <w:sz w:val="20"/>
                <w:szCs w:val="20"/>
              </w:rPr>
            </w:pPr>
            <w:r w:rsidRPr="006D0D1D">
              <w:rPr>
                <w:rFonts w:ascii="Arial" w:hAnsi="Arial" w:cs="Arial"/>
                <w:b/>
                <w:sz w:val="20"/>
                <w:szCs w:val="20"/>
              </w:rPr>
              <w:t>Spring</w:t>
            </w:r>
          </w:p>
        </w:tc>
        <w:tc>
          <w:tcPr>
            <w:tcW w:w="1686" w:type="dxa"/>
            <w:gridSpan w:val="2"/>
            <w:tcBorders>
              <w:top w:val="single" w:sz="18" w:space="0" w:color="9BBB59"/>
              <w:left w:val="single" w:sz="8" w:space="0" w:color="9BBB59"/>
              <w:bottom w:val="single" w:sz="8" w:space="0" w:color="9BBB59"/>
              <w:right w:val="single" w:sz="18" w:space="0" w:color="9BBB59"/>
            </w:tcBorders>
          </w:tcPr>
          <w:p w:rsidR="00C96577" w:rsidRPr="006D0D1D" w:rsidRDefault="00C96577" w:rsidP="00C96577">
            <w:pPr>
              <w:jc w:val="center"/>
              <w:rPr>
                <w:rFonts w:ascii="Arial" w:hAnsi="Arial" w:cs="Arial"/>
                <w:b/>
                <w:sz w:val="20"/>
                <w:szCs w:val="20"/>
              </w:rPr>
            </w:pPr>
            <w:r w:rsidRPr="006D0D1D">
              <w:rPr>
                <w:rFonts w:ascii="Arial" w:hAnsi="Arial" w:cs="Arial"/>
                <w:b/>
                <w:sz w:val="20"/>
                <w:szCs w:val="20"/>
              </w:rPr>
              <w:t>Fall</w:t>
            </w:r>
          </w:p>
        </w:tc>
        <w:tc>
          <w:tcPr>
            <w:tcW w:w="1543" w:type="dxa"/>
            <w:gridSpan w:val="2"/>
            <w:tcBorders>
              <w:top w:val="single" w:sz="18" w:space="0" w:color="9BBB59"/>
              <w:left w:val="single" w:sz="8" w:space="0" w:color="9BBB59"/>
              <w:bottom w:val="single" w:sz="8" w:space="0" w:color="9BBB59"/>
              <w:right w:val="single" w:sz="18" w:space="0" w:color="9BBB59"/>
            </w:tcBorders>
          </w:tcPr>
          <w:p w:rsidR="00C96577" w:rsidRPr="006D0D1D" w:rsidRDefault="00C96577" w:rsidP="006D0D1D">
            <w:pPr>
              <w:jc w:val="center"/>
              <w:rPr>
                <w:rFonts w:ascii="Arial" w:hAnsi="Arial" w:cs="Arial"/>
                <w:b/>
                <w:sz w:val="20"/>
                <w:szCs w:val="20"/>
              </w:rPr>
            </w:pPr>
            <w:r w:rsidRPr="006D0D1D">
              <w:rPr>
                <w:rFonts w:ascii="Arial" w:hAnsi="Arial" w:cs="Arial"/>
                <w:b/>
                <w:sz w:val="20"/>
                <w:szCs w:val="20"/>
              </w:rPr>
              <w:t>Spring</w:t>
            </w:r>
          </w:p>
        </w:tc>
      </w:tr>
      <w:tr w:rsidR="00C96577" w:rsidRPr="006D0D1D" w:rsidTr="00E20630">
        <w:trPr>
          <w:trHeight w:val="277"/>
        </w:trPr>
        <w:tc>
          <w:tcPr>
            <w:tcW w:w="1728" w:type="dxa"/>
            <w:tcBorders>
              <w:left w:val="single" w:sz="18" w:space="0" w:color="9BBB59"/>
              <w:bottom w:val="single" w:sz="8" w:space="0" w:color="9BBB59"/>
              <w:right w:val="single" w:sz="18" w:space="0" w:color="9BBB59"/>
            </w:tcBorders>
            <w:hideMark/>
          </w:tcPr>
          <w:p w:rsidR="00C96577" w:rsidRPr="006D0D1D" w:rsidRDefault="00C96577" w:rsidP="006D0D1D">
            <w:pPr>
              <w:jc w:val="center"/>
              <w:rPr>
                <w:b/>
                <w:bCs/>
                <w:sz w:val="20"/>
                <w:szCs w:val="20"/>
              </w:rPr>
            </w:pPr>
            <w:r w:rsidRPr="006D0D1D">
              <w:rPr>
                <w:b/>
                <w:bCs/>
                <w:sz w:val="20"/>
                <w:szCs w:val="20"/>
              </w:rPr>
              <w:t>Total</w:t>
            </w:r>
          </w:p>
        </w:tc>
        <w:tc>
          <w:tcPr>
            <w:tcW w:w="1853" w:type="dxa"/>
            <w:gridSpan w:val="2"/>
            <w:tcBorders>
              <w:left w:val="single" w:sz="18" w:space="0" w:color="9BBB59"/>
              <w:bottom w:val="single" w:sz="8" w:space="0" w:color="9BBB59"/>
              <w:right w:val="single" w:sz="8" w:space="0" w:color="9BBB59"/>
            </w:tcBorders>
            <w:hideMark/>
          </w:tcPr>
          <w:p w:rsidR="00C96577" w:rsidRPr="006D0D1D" w:rsidRDefault="00C96577" w:rsidP="006D0D1D">
            <w:pPr>
              <w:jc w:val="center"/>
              <w:rPr>
                <w:rFonts w:ascii="Arial" w:hAnsi="Arial" w:cs="Arial"/>
                <w:b/>
                <w:bCs/>
                <w:sz w:val="20"/>
                <w:szCs w:val="20"/>
              </w:rPr>
            </w:pPr>
            <w:r w:rsidRPr="006D0D1D">
              <w:rPr>
                <w:rFonts w:ascii="Arial" w:hAnsi="Arial" w:cs="Arial"/>
                <w:b/>
                <w:bCs/>
                <w:sz w:val="20"/>
                <w:szCs w:val="20"/>
              </w:rPr>
              <w:t>270 </w:t>
            </w:r>
          </w:p>
        </w:tc>
        <w:tc>
          <w:tcPr>
            <w:tcW w:w="1538" w:type="dxa"/>
            <w:gridSpan w:val="3"/>
            <w:tcBorders>
              <w:left w:val="single" w:sz="8" w:space="0" w:color="9BBB59"/>
              <w:bottom w:val="single" w:sz="8" w:space="0" w:color="9BBB59"/>
              <w:right w:val="single" w:sz="18" w:space="0" w:color="9BBB59"/>
            </w:tcBorders>
            <w:noWrap/>
            <w:hideMark/>
          </w:tcPr>
          <w:p w:rsidR="00C96577" w:rsidRPr="006D0D1D" w:rsidRDefault="00C96577" w:rsidP="006D0D1D">
            <w:pPr>
              <w:jc w:val="center"/>
              <w:rPr>
                <w:rFonts w:ascii="Arial" w:hAnsi="Arial" w:cs="Arial"/>
                <w:b/>
                <w:bCs/>
                <w:sz w:val="20"/>
                <w:szCs w:val="20"/>
              </w:rPr>
            </w:pPr>
            <w:r w:rsidRPr="006D0D1D">
              <w:rPr>
                <w:rFonts w:ascii="Arial" w:hAnsi="Arial" w:cs="Arial"/>
                <w:b/>
                <w:bCs/>
                <w:sz w:val="20"/>
                <w:szCs w:val="20"/>
              </w:rPr>
              <w:t>233</w:t>
            </w:r>
          </w:p>
        </w:tc>
        <w:tc>
          <w:tcPr>
            <w:tcW w:w="1583" w:type="dxa"/>
            <w:gridSpan w:val="2"/>
            <w:tcBorders>
              <w:left w:val="single" w:sz="18" w:space="0" w:color="9BBB59"/>
              <w:bottom w:val="single" w:sz="8" w:space="0" w:color="9BBB59"/>
              <w:right w:val="single" w:sz="8" w:space="0" w:color="9BBB59"/>
            </w:tcBorders>
            <w:noWrap/>
            <w:hideMark/>
          </w:tcPr>
          <w:p w:rsidR="00C96577" w:rsidRPr="006D0D1D" w:rsidRDefault="00C96577" w:rsidP="006D0D1D">
            <w:pPr>
              <w:jc w:val="center"/>
              <w:rPr>
                <w:rFonts w:ascii="Arial" w:hAnsi="Arial" w:cs="Arial"/>
                <w:b/>
                <w:bCs/>
                <w:sz w:val="20"/>
                <w:szCs w:val="20"/>
              </w:rPr>
            </w:pPr>
            <w:r w:rsidRPr="006D0D1D">
              <w:rPr>
                <w:rFonts w:ascii="Arial" w:hAnsi="Arial" w:cs="Arial"/>
                <w:b/>
                <w:bCs/>
                <w:sz w:val="20"/>
                <w:szCs w:val="20"/>
              </w:rPr>
              <w:t>296</w:t>
            </w:r>
          </w:p>
        </w:tc>
        <w:tc>
          <w:tcPr>
            <w:tcW w:w="1493" w:type="dxa"/>
            <w:gridSpan w:val="2"/>
            <w:tcBorders>
              <w:left w:val="single" w:sz="8" w:space="0" w:color="9BBB59"/>
              <w:bottom w:val="single" w:sz="8" w:space="0" w:color="9BBB59"/>
              <w:right w:val="single" w:sz="18" w:space="0" w:color="9BBB59"/>
            </w:tcBorders>
            <w:noWrap/>
            <w:hideMark/>
          </w:tcPr>
          <w:p w:rsidR="00C96577" w:rsidRPr="006D0D1D" w:rsidRDefault="00C96577" w:rsidP="006D0D1D">
            <w:pPr>
              <w:jc w:val="center"/>
              <w:rPr>
                <w:rFonts w:ascii="Arial" w:hAnsi="Arial" w:cs="Arial"/>
                <w:b/>
                <w:bCs/>
                <w:sz w:val="20"/>
                <w:szCs w:val="20"/>
              </w:rPr>
            </w:pPr>
            <w:r w:rsidRPr="006D0D1D">
              <w:rPr>
                <w:rFonts w:ascii="Arial" w:hAnsi="Arial" w:cs="Arial"/>
                <w:b/>
                <w:bCs/>
                <w:sz w:val="20"/>
                <w:szCs w:val="20"/>
              </w:rPr>
              <w:t>197</w:t>
            </w:r>
          </w:p>
        </w:tc>
        <w:tc>
          <w:tcPr>
            <w:tcW w:w="1686" w:type="dxa"/>
            <w:gridSpan w:val="2"/>
            <w:tcBorders>
              <w:left w:val="single" w:sz="8" w:space="0" w:color="9BBB59"/>
              <w:bottom w:val="single" w:sz="8" w:space="0" w:color="9BBB59"/>
              <w:right w:val="single" w:sz="18" w:space="0" w:color="9BBB59"/>
            </w:tcBorders>
          </w:tcPr>
          <w:p w:rsidR="00C96577" w:rsidRPr="006D0D1D" w:rsidRDefault="00D624F9" w:rsidP="00C96577">
            <w:pPr>
              <w:jc w:val="center"/>
              <w:rPr>
                <w:rFonts w:ascii="Arial" w:hAnsi="Arial" w:cs="Arial"/>
                <w:b/>
                <w:bCs/>
                <w:sz w:val="20"/>
                <w:szCs w:val="20"/>
              </w:rPr>
            </w:pPr>
            <w:r>
              <w:rPr>
                <w:rFonts w:ascii="Arial" w:hAnsi="Arial" w:cs="Arial"/>
                <w:b/>
                <w:bCs/>
                <w:sz w:val="20"/>
                <w:szCs w:val="20"/>
              </w:rPr>
              <w:t>158</w:t>
            </w:r>
          </w:p>
        </w:tc>
        <w:tc>
          <w:tcPr>
            <w:tcW w:w="1543" w:type="dxa"/>
            <w:gridSpan w:val="2"/>
            <w:tcBorders>
              <w:left w:val="single" w:sz="8" w:space="0" w:color="9BBB59"/>
              <w:bottom w:val="single" w:sz="8" w:space="0" w:color="9BBB59"/>
              <w:right w:val="single" w:sz="18" w:space="0" w:color="9BBB59"/>
            </w:tcBorders>
          </w:tcPr>
          <w:p w:rsidR="00C96577" w:rsidRPr="006D0D1D" w:rsidRDefault="00D624F9" w:rsidP="006D0D1D">
            <w:pPr>
              <w:jc w:val="center"/>
              <w:rPr>
                <w:rFonts w:ascii="Arial" w:hAnsi="Arial" w:cs="Arial"/>
                <w:b/>
                <w:bCs/>
                <w:sz w:val="20"/>
                <w:szCs w:val="20"/>
              </w:rPr>
            </w:pPr>
            <w:r>
              <w:rPr>
                <w:rFonts w:ascii="Arial" w:hAnsi="Arial" w:cs="Arial"/>
                <w:b/>
                <w:bCs/>
                <w:sz w:val="20"/>
                <w:szCs w:val="20"/>
              </w:rPr>
              <w:t>227</w:t>
            </w:r>
          </w:p>
        </w:tc>
      </w:tr>
      <w:tr w:rsidR="00C96577" w:rsidRPr="006D0D1D" w:rsidTr="00E20630">
        <w:trPr>
          <w:trHeight w:val="255"/>
        </w:trPr>
        <w:tc>
          <w:tcPr>
            <w:tcW w:w="11424" w:type="dxa"/>
            <w:gridSpan w:val="14"/>
            <w:tcBorders>
              <w:top w:val="single" w:sz="8" w:space="0" w:color="9BBB59"/>
              <w:left w:val="single" w:sz="18" w:space="0" w:color="9BBB59"/>
              <w:bottom w:val="single" w:sz="8" w:space="0" w:color="9BBB59"/>
              <w:right w:val="single" w:sz="18" w:space="0" w:color="9BBB59"/>
            </w:tcBorders>
            <w:shd w:val="clear" w:color="auto" w:fill="D6E3BC"/>
            <w:hideMark/>
          </w:tcPr>
          <w:p w:rsidR="00C96577" w:rsidRPr="006D0D1D" w:rsidRDefault="00C96577" w:rsidP="006D0D1D">
            <w:pPr>
              <w:jc w:val="center"/>
              <w:rPr>
                <w:rFonts w:ascii="Arial" w:hAnsi="Arial" w:cs="Arial"/>
                <w:b/>
                <w:bCs/>
                <w:sz w:val="20"/>
                <w:szCs w:val="20"/>
              </w:rPr>
            </w:pPr>
            <w:r w:rsidRPr="006D0D1D">
              <w:rPr>
                <w:rFonts w:ascii="Arial" w:hAnsi="Arial" w:cs="Arial"/>
                <w:b/>
                <w:bCs/>
                <w:sz w:val="20"/>
                <w:szCs w:val="20"/>
              </w:rPr>
              <w:t>Grade</w:t>
            </w:r>
          </w:p>
        </w:tc>
      </w:tr>
      <w:tr w:rsidR="00E20630" w:rsidRPr="006D0D1D" w:rsidTr="00E20630">
        <w:trPr>
          <w:trHeight w:val="255"/>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3rd</w:t>
            </w:r>
          </w:p>
        </w:tc>
        <w:tc>
          <w:tcPr>
            <w:tcW w:w="773" w:type="dxa"/>
            <w:tcBorders>
              <w:top w:val="single" w:sz="4" w:space="0" w:color="9BBB59"/>
              <w:left w:val="single" w:sz="18" w:space="0" w:color="9BBB59"/>
              <w:bottom w:val="single" w:sz="4" w:space="0" w:color="9BBB59"/>
              <w:right w:val="single" w:sz="4"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93</w:t>
            </w:r>
          </w:p>
        </w:tc>
        <w:tc>
          <w:tcPr>
            <w:tcW w:w="1080" w:type="dxa"/>
            <w:tcBorders>
              <w:top w:val="single" w:sz="4" w:space="0" w:color="9BBB59"/>
              <w:left w:val="single" w:sz="4" w:space="0" w:color="9BBB59"/>
              <w:bottom w:val="single" w:sz="4" w:space="0" w:color="9BBB59"/>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34.4%</w:t>
            </w:r>
          </w:p>
        </w:tc>
        <w:tc>
          <w:tcPr>
            <w:tcW w:w="683" w:type="dxa"/>
            <w:tcBorders>
              <w:top w:val="nil"/>
              <w:left w:val="single" w:sz="4" w:space="0" w:color="9BBB59"/>
              <w:bottom w:val="single" w:sz="4" w:space="0" w:color="9BBB59"/>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84</w:t>
            </w:r>
          </w:p>
        </w:tc>
        <w:tc>
          <w:tcPr>
            <w:tcW w:w="855" w:type="dxa"/>
            <w:gridSpan w:val="2"/>
            <w:tcBorders>
              <w:top w:val="nil"/>
              <w:left w:val="single" w:sz="4" w:space="0" w:color="9BBB59"/>
              <w:bottom w:val="single" w:sz="4"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36.1%</w:t>
            </w:r>
          </w:p>
        </w:tc>
        <w:tc>
          <w:tcPr>
            <w:tcW w:w="773" w:type="dxa"/>
            <w:tcBorders>
              <w:top w:val="nil"/>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100</w:t>
            </w:r>
          </w:p>
        </w:tc>
        <w:tc>
          <w:tcPr>
            <w:tcW w:w="810" w:type="dxa"/>
            <w:tcBorders>
              <w:top w:val="nil"/>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33.8%</w:t>
            </w:r>
          </w:p>
        </w:tc>
        <w:tc>
          <w:tcPr>
            <w:tcW w:w="683" w:type="dxa"/>
            <w:tcBorders>
              <w:top w:val="nil"/>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84</w:t>
            </w:r>
          </w:p>
        </w:tc>
        <w:tc>
          <w:tcPr>
            <w:tcW w:w="810" w:type="dxa"/>
            <w:tcBorders>
              <w:top w:val="nil"/>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42.6%</w:t>
            </w:r>
          </w:p>
        </w:tc>
        <w:tc>
          <w:tcPr>
            <w:tcW w:w="696" w:type="dxa"/>
            <w:tcBorders>
              <w:top w:val="nil"/>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42</w:t>
            </w:r>
          </w:p>
        </w:tc>
        <w:tc>
          <w:tcPr>
            <w:tcW w:w="990" w:type="dxa"/>
            <w:tcBorders>
              <w:top w:val="nil"/>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26.6%</w:t>
            </w:r>
          </w:p>
        </w:tc>
        <w:tc>
          <w:tcPr>
            <w:tcW w:w="630" w:type="dxa"/>
            <w:tcBorders>
              <w:top w:val="nil"/>
              <w:left w:val="single" w:sz="8" w:space="0" w:color="9BBB59"/>
              <w:bottom w:val="single" w:sz="8" w:space="0" w:color="9BBB59"/>
              <w:right w:val="single" w:sz="2" w:space="0" w:color="9BBB59"/>
            </w:tcBorders>
          </w:tcPr>
          <w:p w:rsidR="00E20630" w:rsidRPr="006D0D1D" w:rsidRDefault="00E20630" w:rsidP="006D0D1D">
            <w:pPr>
              <w:jc w:val="right"/>
              <w:rPr>
                <w:rFonts w:ascii="Arial" w:hAnsi="Arial" w:cs="Arial"/>
                <w:sz w:val="20"/>
                <w:szCs w:val="20"/>
              </w:rPr>
            </w:pPr>
            <w:r>
              <w:rPr>
                <w:rFonts w:ascii="Arial" w:hAnsi="Arial" w:cs="Arial"/>
                <w:sz w:val="20"/>
                <w:szCs w:val="20"/>
              </w:rPr>
              <w:t>99</w:t>
            </w:r>
          </w:p>
        </w:tc>
        <w:tc>
          <w:tcPr>
            <w:tcW w:w="913" w:type="dxa"/>
            <w:tcBorders>
              <w:top w:val="nil"/>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43.6%</w:t>
            </w:r>
          </w:p>
        </w:tc>
      </w:tr>
      <w:tr w:rsidR="00E20630" w:rsidRPr="006D0D1D" w:rsidTr="00E20630">
        <w:trPr>
          <w:trHeight w:val="255"/>
        </w:trPr>
        <w:tc>
          <w:tcPr>
            <w:tcW w:w="1728" w:type="dxa"/>
            <w:tcBorders>
              <w:top w:val="single" w:sz="8" w:space="0" w:color="9BBB59"/>
              <w:left w:val="single" w:sz="18" w:space="0" w:color="9BBB59"/>
              <w:bottom w:val="single" w:sz="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4th</w:t>
            </w:r>
          </w:p>
        </w:tc>
        <w:tc>
          <w:tcPr>
            <w:tcW w:w="773" w:type="dxa"/>
            <w:tcBorders>
              <w:top w:val="single" w:sz="4" w:space="0" w:color="9BBB59"/>
              <w:left w:val="single" w:sz="18" w:space="0" w:color="9BBB59"/>
              <w:bottom w:val="single" w:sz="4" w:space="0" w:color="9BBB59"/>
              <w:right w:val="single" w:sz="4"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107</w:t>
            </w:r>
          </w:p>
        </w:tc>
        <w:tc>
          <w:tcPr>
            <w:tcW w:w="1080" w:type="dxa"/>
            <w:tcBorders>
              <w:top w:val="single" w:sz="4" w:space="0" w:color="9BBB59"/>
              <w:left w:val="single" w:sz="4" w:space="0" w:color="9BBB59"/>
              <w:bottom w:val="single" w:sz="4" w:space="0" w:color="9BBB59"/>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39.6%</w:t>
            </w:r>
          </w:p>
        </w:tc>
        <w:tc>
          <w:tcPr>
            <w:tcW w:w="683" w:type="dxa"/>
            <w:tcBorders>
              <w:top w:val="single" w:sz="4" w:space="0" w:color="9BBB59"/>
              <w:left w:val="single" w:sz="4" w:space="0" w:color="9BBB59"/>
              <w:bottom w:val="single" w:sz="4" w:space="0" w:color="9BBB59"/>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88</w:t>
            </w:r>
          </w:p>
        </w:tc>
        <w:tc>
          <w:tcPr>
            <w:tcW w:w="855" w:type="dxa"/>
            <w:gridSpan w:val="2"/>
            <w:tcBorders>
              <w:top w:val="single" w:sz="4" w:space="0" w:color="9BBB59"/>
              <w:left w:val="single" w:sz="4" w:space="0" w:color="9BBB59"/>
              <w:bottom w:val="single" w:sz="4"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37.8%</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118</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39.9%</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71</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36.0%</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75</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47.5%</w:t>
            </w:r>
          </w:p>
        </w:tc>
        <w:tc>
          <w:tcPr>
            <w:tcW w:w="630" w:type="dxa"/>
            <w:tcBorders>
              <w:top w:val="single" w:sz="8" w:space="0" w:color="9BBB59"/>
              <w:left w:val="single" w:sz="8" w:space="0" w:color="9BBB59"/>
              <w:bottom w:val="single" w:sz="8" w:space="0" w:color="9BBB59"/>
              <w:right w:val="single" w:sz="2" w:space="0" w:color="9BBB59"/>
            </w:tcBorders>
          </w:tcPr>
          <w:p w:rsidR="00E20630" w:rsidRPr="006D0D1D" w:rsidRDefault="00E20630" w:rsidP="006D0D1D">
            <w:pPr>
              <w:jc w:val="right"/>
              <w:rPr>
                <w:rFonts w:ascii="Arial" w:hAnsi="Arial" w:cs="Arial"/>
                <w:sz w:val="20"/>
                <w:szCs w:val="20"/>
              </w:rPr>
            </w:pPr>
            <w:r>
              <w:rPr>
                <w:rFonts w:ascii="Arial" w:hAnsi="Arial" w:cs="Arial"/>
                <w:sz w:val="20"/>
                <w:szCs w:val="20"/>
              </w:rPr>
              <w:t>61</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26.9%</w:t>
            </w:r>
          </w:p>
        </w:tc>
      </w:tr>
      <w:tr w:rsidR="00E20630" w:rsidRPr="006D0D1D" w:rsidTr="00E20630">
        <w:trPr>
          <w:trHeight w:val="255"/>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5th</w:t>
            </w:r>
          </w:p>
        </w:tc>
        <w:tc>
          <w:tcPr>
            <w:tcW w:w="773" w:type="dxa"/>
            <w:tcBorders>
              <w:top w:val="single" w:sz="4" w:space="0" w:color="9BBB59"/>
              <w:left w:val="single" w:sz="18" w:space="0" w:color="9BBB59"/>
              <w:bottom w:val="single" w:sz="4" w:space="0" w:color="9BBB59"/>
              <w:right w:val="single" w:sz="4"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47</w:t>
            </w:r>
          </w:p>
        </w:tc>
        <w:tc>
          <w:tcPr>
            <w:tcW w:w="1080" w:type="dxa"/>
            <w:tcBorders>
              <w:top w:val="single" w:sz="4" w:space="0" w:color="9BBB59"/>
              <w:left w:val="single" w:sz="4" w:space="0" w:color="9BBB59"/>
              <w:bottom w:val="single" w:sz="4" w:space="0" w:color="9BBB59"/>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17.4%</w:t>
            </w:r>
          </w:p>
        </w:tc>
        <w:tc>
          <w:tcPr>
            <w:tcW w:w="683" w:type="dxa"/>
            <w:tcBorders>
              <w:top w:val="single" w:sz="4" w:space="0" w:color="9BBB59"/>
              <w:left w:val="single" w:sz="4" w:space="0" w:color="9BBB59"/>
              <w:bottom w:val="single" w:sz="4" w:space="0" w:color="9BBB59"/>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37</w:t>
            </w:r>
          </w:p>
        </w:tc>
        <w:tc>
          <w:tcPr>
            <w:tcW w:w="855" w:type="dxa"/>
            <w:gridSpan w:val="2"/>
            <w:tcBorders>
              <w:top w:val="single" w:sz="4" w:space="0" w:color="9BBB59"/>
              <w:left w:val="single" w:sz="4" w:space="0" w:color="9BBB59"/>
              <w:bottom w:val="single" w:sz="4"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15.9%</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58</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19.6%</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37</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18.8%</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41</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25.9%</w:t>
            </w:r>
          </w:p>
        </w:tc>
        <w:tc>
          <w:tcPr>
            <w:tcW w:w="630" w:type="dxa"/>
            <w:tcBorders>
              <w:top w:val="single" w:sz="8" w:space="0" w:color="9BBB59"/>
              <w:left w:val="single" w:sz="8" w:space="0" w:color="9BBB59"/>
              <w:bottom w:val="single" w:sz="8" w:space="0" w:color="9BBB59"/>
              <w:right w:val="single" w:sz="2" w:space="0" w:color="9BBB59"/>
            </w:tcBorders>
          </w:tcPr>
          <w:p w:rsidR="00E20630" w:rsidRPr="006D0D1D" w:rsidRDefault="00E20630" w:rsidP="006D0D1D">
            <w:pPr>
              <w:jc w:val="right"/>
              <w:rPr>
                <w:rFonts w:ascii="Arial" w:hAnsi="Arial" w:cs="Arial"/>
                <w:sz w:val="20"/>
                <w:szCs w:val="20"/>
              </w:rPr>
            </w:pPr>
            <w:r>
              <w:rPr>
                <w:rFonts w:ascii="Arial" w:hAnsi="Arial" w:cs="Arial"/>
                <w:sz w:val="20"/>
                <w:szCs w:val="20"/>
              </w:rPr>
              <w:t>67</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29.5%</w:t>
            </w:r>
          </w:p>
        </w:tc>
      </w:tr>
      <w:tr w:rsidR="00E20630" w:rsidRPr="006D0D1D" w:rsidTr="00E20630">
        <w:trPr>
          <w:trHeight w:val="255"/>
        </w:trPr>
        <w:tc>
          <w:tcPr>
            <w:tcW w:w="1728" w:type="dxa"/>
            <w:tcBorders>
              <w:top w:val="single" w:sz="8" w:space="0" w:color="9BBB59"/>
              <w:left w:val="single" w:sz="18" w:space="0" w:color="9BBB59"/>
              <w:bottom w:val="single" w:sz="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Other</w:t>
            </w:r>
          </w:p>
        </w:tc>
        <w:tc>
          <w:tcPr>
            <w:tcW w:w="773" w:type="dxa"/>
            <w:tcBorders>
              <w:top w:val="single" w:sz="4" w:space="0" w:color="9BBB59"/>
              <w:left w:val="single" w:sz="18" w:space="0" w:color="9BBB59"/>
              <w:bottom w:val="single" w:sz="4" w:space="0" w:color="9BBB59"/>
              <w:right w:val="single" w:sz="4"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22</w:t>
            </w:r>
          </w:p>
        </w:tc>
        <w:tc>
          <w:tcPr>
            <w:tcW w:w="1080" w:type="dxa"/>
            <w:tcBorders>
              <w:top w:val="single" w:sz="4" w:space="0" w:color="9BBB59"/>
              <w:left w:val="single" w:sz="4" w:space="0" w:color="9BBB59"/>
              <w:bottom w:val="single" w:sz="4" w:space="0" w:color="9BBB59"/>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8.1%</w:t>
            </w:r>
          </w:p>
        </w:tc>
        <w:tc>
          <w:tcPr>
            <w:tcW w:w="683" w:type="dxa"/>
            <w:tcBorders>
              <w:top w:val="single" w:sz="4" w:space="0" w:color="9BBB59"/>
              <w:left w:val="single" w:sz="4" w:space="0" w:color="9BBB59"/>
              <w:bottom w:val="single" w:sz="4" w:space="0" w:color="9BBB59"/>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22</w:t>
            </w:r>
          </w:p>
        </w:tc>
        <w:tc>
          <w:tcPr>
            <w:tcW w:w="855" w:type="dxa"/>
            <w:gridSpan w:val="2"/>
            <w:tcBorders>
              <w:top w:val="single" w:sz="4" w:space="0" w:color="9BBB59"/>
              <w:left w:val="single" w:sz="4" w:space="0" w:color="9BBB59"/>
              <w:bottom w:val="single" w:sz="4"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9.4%</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20</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6.8%</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2.5%</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0.0%</w:t>
            </w:r>
          </w:p>
        </w:tc>
        <w:tc>
          <w:tcPr>
            <w:tcW w:w="630" w:type="dxa"/>
            <w:tcBorders>
              <w:top w:val="single" w:sz="8" w:space="0" w:color="9BBB59"/>
              <w:left w:val="single" w:sz="8" w:space="0" w:color="9BBB59"/>
              <w:bottom w:val="single" w:sz="8" w:space="0" w:color="9BBB59"/>
              <w:right w:val="single" w:sz="2" w:space="0" w:color="9BBB59"/>
            </w:tcBorders>
          </w:tcPr>
          <w:p w:rsidR="00E20630" w:rsidRPr="006D0D1D" w:rsidRDefault="00E20630" w:rsidP="006D0D1D">
            <w:pPr>
              <w:jc w:val="right"/>
              <w:rPr>
                <w:rFonts w:ascii="Arial" w:hAnsi="Arial" w:cs="Arial"/>
                <w:sz w:val="20"/>
                <w:szCs w:val="20"/>
              </w:rPr>
            </w:pPr>
            <w:r>
              <w:rPr>
                <w:rFonts w:ascii="Arial" w:hAnsi="Arial" w:cs="Arial"/>
                <w:sz w:val="20"/>
                <w:szCs w:val="20"/>
              </w:rPr>
              <w:t>0</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0.0%</w:t>
            </w:r>
          </w:p>
        </w:tc>
      </w:tr>
      <w:tr w:rsidR="00E20630" w:rsidRPr="006D0D1D" w:rsidTr="00E20630">
        <w:trPr>
          <w:trHeight w:val="313"/>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Missing</w:t>
            </w:r>
          </w:p>
        </w:tc>
        <w:tc>
          <w:tcPr>
            <w:tcW w:w="773" w:type="dxa"/>
            <w:tcBorders>
              <w:top w:val="single" w:sz="4" w:space="0" w:color="9BBB59"/>
              <w:left w:val="single" w:sz="18" w:space="0" w:color="9BBB59"/>
              <w:bottom w:val="single" w:sz="4" w:space="0" w:color="9BBB59"/>
              <w:right w:val="single" w:sz="4"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w:t>
            </w:r>
          </w:p>
        </w:tc>
        <w:tc>
          <w:tcPr>
            <w:tcW w:w="1080" w:type="dxa"/>
            <w:tcBorders>
              <w:top w:val="single" w:sz="4" w:space="0" w:color="9BBB59"/>
              <w:left w:val="single" w:sz="4" w:space="0" w:color="9BBB59"/>
              <w:bottom w:val="single" w:sz="4" w:space="0" w:color="9BBB59"/>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0.4%</w:t>
            </w:r>
          </w:p>
        </w:tc>
        <w:tc>
          <w:tcPr>
            <w:tcW w:w="683" w:type="dxa"/>
            <w:tcBorders>
              <w:top w:val="single" w:sz="4" w:space="0" w:color="9BBB59"/>
              <w:left w:val="single" w:sz="4" w:space="0" w:color="9BBB59"/>
              <w:bottom w:val="nil"/>
              <w:right w:val="single" w:sz="4"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w:t>
            </w:r>
          </w:p>
        </w:tc>
        <w:tc>
          <w:tcPr>
            <w:tcW w:w="855" w:type="dxa"/>
            <w:gridSpan w:val="2"/>
            <w:tcBorders>
              <w:top w:val="single" w:sz="4" w:space="0" w:color="9BBB59"/>
              <w:left w:val="single" w:sz="4" w:space="0" w:color="9BBB59"/>
              <w:bottom w:val="nil"/>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0.9%</w:t>
            </w:r>
          </w:p>
        </w:tc>
        <w:tc>
          <w:tcPr>
            <w:tcW w:w="773" w:type="dxa"/>
            <w:tcBorders>
              <w:top w:val="single" w:sz="8" w:space="0" w:color="9BBB59"/>
              <w:left w:val="single" w:sz="18" w:space="0" w:color="9BBB59"/>
              <w:bottom w:val="nil"/>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w:t>
            </w:r>
          </w:p>
        </w:tc>
        <w:tc>
          <w:tcPr>
            <w:tcW w:w="810" w:type="dxa"/>
            <w:tcBorders>
              <w:top w:val="single" w:sz="8" w:space="0" w:color="9BBB59"/>
              <w:left w:val="single" w:sz="8" w:space="0" w:color="9BBB59"/>
              <w:bottom w:val="nil"/>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0.0%</w:t>
            </w:r>
          </w:p>
        </w:tc>
        <w:tc>
          <w:tcPr>
            <w:tcW w:w="683" w:type="dxa"/>
            <w:tcBorders>
              <w:top w:val="single" w:sz="8" w:space="0" w:color="9BBB59"/>
              <w:left w:val="single" w:sz="8" w:space="0" w:color="9BBB59"/>
              <w:bottom w:val="nil"/>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w:t>
            </w:r>
          </w:p>
        </w:tc>
        <w:tc>
          <w:tcPr>
            <w:tcW w:w="810" w:type="dxa"/>
            <w:tcBorders>
              <w:top w:val="single" w:sz="8" w:space="0" w:color="9BBB59"/>
              <w:left w:val="single" w:sz="8" w:space="0" w:color="9BBB59"/>
              <w:bottom w:val="nil"/>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0.0%</w:t>
            </w:r>
          </w:p>
        </w:tc>
        <w:tc>
          <w:tcPr>
            <w:tcW w:w="696" w:type="dxa"/>
            <w:tcBorders>
              <w:top w:val="single" w:sz="8" w:space="0" w:color="9BBB59"/>
              <w:left w:val="single" w:sz="8" w:space="0" w:color="9BBB59"/>
              <w:bottom w:val="nil"/>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w:t>
            </w:r>
          </w:p>
        </w:tc>
        <w:tc>
          <w:tcPr>
            <w:tcW w:w="990" w:type="dxa"/>
            <w:tcBorders>
              <w:top w:val="single" w:sz="8" w:space="0" w:color="9BBB59"/>
              <w:left w:val="single" w:sz="2" w:space="0" w:color="9BBB59"/>
              <w:bottom w:val="nil"/>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0.0%</w:t>
            </w:r>
          </w:p>
        </w:tc>
        <w:tc>
          <w:tcPr>
            <w:tcW w:w="630" w:type="dxa"/>
            <w:tcBorders>
              <w:top w:val="single" w:sz="8" w:space="0" w:color="9BBB59"/>
              <w:left w:val="single" w:sz="8" w:space="0" w:color="9BBB59"/>
              <w:bottom w:val="single" w:sz="2" w:space="0" w:color="9BBB59"/>
              <w:right w:val="single" w:sz="2" w:space="0" w:color="9BBB59"/>
            </w:tcBorders>
          </w:tcPr>
          <w:p w:rsidR="00E20630" w:rsidRPr="006D0D1D" w:rsidRDefault="00E20630" w:rsidP="006D0D1D">
            <w:pPr>
              <w:jc w:val="right"/>
              <w:rPr>
                <w:rFonts w:ascii="Arial" w:hAnsi="Arial" w:cs="Arial"/>
                <w:sz w:val="20"/>
                <w:szCs w:val="20"/>
              </w:rPr>
            </w:pPr>
            <w:r>
              <w:rPr>
                <w:rFonts w:ascii="Arial" w:hAnsi="Arial" w:cs="Arial"/>
                <w:sz w:val="20"/>
                <w:szCs w:val="20"/>
              </w:rPr>
              <w:t>0</w:t>
            </w:r>
          </w:p>
        </w:tc>
        <w:tc>
          <w:tcPr>
            <w:tcW w:w="913" w:type="dxa"/>
            <w:tcBorders>
              <w:top w:val="single" w:sz="8" w:space="0" w:color="9BBB59"/>
              <w:left w:val="single" w:sz="2" w:space="0" w:color="9BBB59"/>
              <w:bottom w:val="single" w:sz="2"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0.0%</w:t>
            </w:r>
          </w:p>
        </w:tc>
      </w:tr>
      <w:tr w:rsidR="00C96577" w:rsidRPr="006D0D1D" w:rsidTr="00E20630">
        <w:trPr>
          <w:trHeight w:val="255"/>
        </w:trPr>
        <w:tc>
          <w:tcPr>
            <w:tcW w:w="11424" w:type="dxa"/>
            <w:gridSpan w:val="14"/>
            <w:tcBorders>
              <w:top w:val="single" w:sz="8" w:space="0" w:color="9BBB59"/>
              <w:left w:val="single" w:sz="18" w:space="0" w:color="9BBB59"/>
              <w:bottom w:val="single" w:sz="8" w:space="0" w:color="9BBB59"/>
              <w:right w:val="single" w:sz="18" w:space="0" w:color="9BBB59"/>
            </w:tcBorders>
            <w:shd w:val="clear" w:color="auto" w:fill="D6E3BC"/>
            <w:hideMark/>
          </w:tcPr>
          <w:p w:rsidR="00C96577" w:rsidRPr="006D0D1D" w:rsidRDefault="00C96577" w:rsidP="006D0D1D">
            <w:pPr>
              <w:jc w:val="center"/>
              <w:rPr>
                <w:rFonts w:ascii="Arial" w:hAnsi="Arial" w:cs="Arial"/>
                <w:b/>
                <w:bCs/>
                <w:sz w:val="20"/>
                <w:szCs w:val="20"/>
              </w:rPr>
            </w:pPr>
            <w:r w:rsidRPr="006D0D1D">
              <w:rPr>
                <w:rFonts w:ascii="Arial" w:hAnsi="Arial" w:cs="Arial"/>
                <w:b/>
                <w:bCs/>
                <w:sz w:val="20"/>
                <w:szCs w:val="20"/>
              </w:rPr>
              <w:t>Age</w:t>
            </w:r>
          </w:p>
        </w:tc>
      </w:tr>
      <w:tr w:rsidR="00E20630" w:rsidRPr="006D0D1D" w:rsidTr="00E20630">
        <w:trPr>
          <w:trHeight w:val="255"/>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8 or under</w:t>
            </w:r>
          </w:p>
        </w:tc>
        <w:tc>
          <w:tcPr>
            <w:tcW w:w="773" w:type="dxa"/>
            <w:tcBorders>
              <w:left w:val="single" w:sz="1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63</w:t>
            </w:r>
          </w:p>
        </w:tc>
        <w:tc>
          <w:tcPr>
            <w:tcW w:w="108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23.3%</w:t>
            </w:r>
          </w:p>
        </w:tc>
        <w:tc>
          <w:tcPr>
            <w:tcW w:w="728" w:type="dxa"/>
            <w:gridSpan w:val="2"/>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33</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14.2%</w:t>
            </w:r>
          </w:p>
        </w:tc>
        <w:tc>
          <w:tcPr>
            <w:tcW w:w="773" w:type="dxa"/>
            <w:tcBorders>
              <w:left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90</w:t>
            </w:r>
          </w:p>
        </w:tc>
        <w:tc>
          <w:tcPr>
            <w:tcW w:w="81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30.4%</w:t>
            </w:r>
          </w:p>
        </w:tc>
        <w:tc>
          <w:tcPr>
            <w:tcW w:w="683"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27</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13.7%</w:t>
            </w:r>
          </w:p>
        </w:tc>
        <w:tc>
          <w:tcPr>
            <w:tcW w:w="696" w:type="dxa"/>
            <w:tcBorders>
              <w:top w:val="nil"/>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30</w:t>
            </w:r>
          </w:p>
        </w:tc>
        <w:tc>
          <w:tcPr>
            <w:tcW w:w="990" w:type="dxa"/>
            <w:tcBorders>
              <w:top w:val="nil"/>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19.0%</w:t>
            </w:r>
          </w:p>
        </w:tc>
        <w:tc>
          <w:tcPr>
            <w:tcW w:w="630" w:type="dxa"/>
            <w:tcBorders>
              <w:top w:val="nil"/>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31</w:t>
            </w:r>
          </w:p>
        </w:tc>
        <w:tc>
          <w:tcPr>
            <w:tcW w:w="913" w:type="dxa"/>
            <w:tcBorders>
              <w:top w:val="nil"/>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13.7%</w:t>
            </w:r>
          </w:p>
        </w:tc>
      </w:tr>
      <w:tr w:rsidR="00E20630" w:rsidRPr="006D0D1D" w:rsidTr="00E20630">
        <w:trPr>
          <w:trHeight w:val="232"/>
        </w:trPr>
        <w:tc>
          <w:tcPr>
            <w:tcW w:w="1728" w:type="dxa"/>
            <w:tcBorders>
              <w:top w:val="single" w:sz="8" w:space="0" w:color="9BBB59"/>
              <w:left w:val="single" w:sz="18" w:space="0" w:color="9BBB59"/>
              <w:bottom w:val="single" w:sz="8" w:space="0" w:color="9BBB59"/>
              <w:right w:val="single" w:sz="18" w:space="0" w:color="9BBB59"/>
            </w:tcBorders>
            <w:noWrap/>
            <w:hideMark/>
          </w:tcPr>
          <w:p w:rsidR="00E20630" w:rsidRPr="006D0D1D" w:rsidRDefault="00E20630" w:rsidP="006D0D1D">
            <w:pPr>
              <w:jc w:val="center"/>
              <w:rPr>
                <w:rFonts w:ascii="Arial" w:hAnsi="Arial" w:cs="Arial"/>
                <w:b/>
                <w:bCs/>
                <w:sz w:val="20"/>
                <w:szCs w:val="20"/>
              </w:rPr>
            </w:pPr>
            <w:r w:rsidRPr="006D0D1D">
              <w:rPr>
                <w:rFonts w:ascii="Arial" w:hAnsi="Arial" w:cs="Arial"/>
                <w:b/>
                <w:bCs/>
                <w:sz w:val="20"/>
                <w:szCs w:val="20"/>
              </w:rPr>
              <w:t>9</w:t>
            </w:r>
          </w:p>
        </w:tc>
        <w:tc>
          <w:tcPr>
            <w:tcW w:w="773" w:type="dxa"/>
            <w:tcBorders>
              <w:top w:val="single" w:sz="8" w:space="0" w:color="9BBB59"/>
              <w:left w:val="single" w:sz="18" w:space="0" w:color="9BBB59"/>
              <w:bottom w:val="single" w:sz="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93</w:t>
            </w:r>
          </w:p>
        </w:tc>
        <w:tc>
          <w:tcPr>
            <w:tcW w:w="108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34.4%</w:t>
            </w:r>
          </w:p>
        </w:tc>
        <w:tc>
          <w:tcPr>
            <w:tcW w:w="728" w:type="dxa"/>
            <w:gridSpan w:val="2"/>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76</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32.6%</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99</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33.4%</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59</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29.9%</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55</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34.8%</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76</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33.5%</w:t>
            </w:r>
          </w:p>
        </w:tc>
      </w:tr>
      <w:tr w:rsidR="00E20630" w:rsidRPr="006D0D1D" w:rsidTr="00E20630">
        <w:trPr>
          <w:trHeight w:val="255"/>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10</w:t>
            </w:r>
          </w:p>
        </w:tc>
        <w:tc>
          <w:tcPr>
            <w:tcW w:w="773" w:type="dxa"/>
            <w:tcBorders>
              <w:left w:val="single" w:sz="1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73</w:t>
            </w:r>
          </w:p>
        </w:tc>
        <w:tc>
          <w:tcPr>
            <w:tcW w:w="108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27.0%</w:t>
            </w:r>
          </w:p>
        </w:tc>
        <w:tc>
          <w:tcPr>
            <w:tcW w:w="728" w:type="dxa"/>
            <w:gridSpan w:val="2"/>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67</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28.8%</w:t>
            </w:r>
          </w:p>
        </w:tc>
        <w:tc>
          <w:tcPr>
            <w:tcW w:w="773" w:type="dxa"/>
            <w:tcBorders>
              <w:left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75</w:t>
            </w:r>
          </w:p>
        </w:tc>
        <w:tc>
          <w:tcPr>
            <w:tcW w:w="81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25.3%</w:t>
            </w:r>
          </w:p>
        </w:tc>
        <w:tc>
          <w:tcPr>
            <w:tcW w:w="683"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69</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35.0%</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54</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34.2%</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64</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28.2%</w:t>
            </w:r>
          </w:p>
        </w:tc>
      </w:tr>
      <w:tr w:rsidR="00E20630" w:rsidRPr="006D0D1D" w:rsidTr="00E20630">
        <w:trPr>
          <w:trHeight w:val="255"/>
        </w:trPr>
        <w:tc>
          <w:tcPr>
            <w:tcW w:w="1728" w:type="dxa"/>
            <w:tcBorders>
              <w:top w:val="single" w:sz="8" w:space="0" w:color="9BBB59"/>
              <w:left w:val="single" w:sz="18" w:space="0" w:color="9BBB59"/>
              <w:bottom w:val="single" w:sz="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11</w:t>
            </w:r>
          </w:p>
        </w:tc>
        <w:tc>
          <w:tcPr>
            <w:tcW w:w="773" w:type="dxa"/>
            <w:tcBorders>
              <w:top w:val="single" w:sz="8" w:space="0" w:color="9BBB59"/>
              <w:left w:val="single" w:sz="18" w:space="0" w:color="9BBB59"/>
              <w:bottom w:val="single" w:sz="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23</w:t>
            </w:r>
          </w:p>
        </w:tc>
        <w:tc>
          <w:tcPr>
            <w:tcW w:w="108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8.5%</w:t>
            </w:r>
          </w:p>
        </w:tc>
        <w:tc>
          <w:tcPr>
            <w:tcW w:w="728" w:type="dxa"/>
            <w:gridSpan w:val="2"/>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42</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18.0%</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22</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7.4%</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34</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17.3%</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15</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9.5%</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49</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21.6%</w:t>
            </w:r>
          </w:p>
        </w:tc>
      </w:tr>
      <w:tr w:rsidR="00E20630" w:rsidRPr="006D0D1D" w:rsidTr="00E20630">
        <w:trPr>
          <w:trHeight w:val="255"/>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12 or older</w:t>
            </w:r>
          </w:p>
        </w:tc>
        <w:tc>
          <w:tcPr>
            <w:tcW w:w="773" w:type="dxa"/>
            <w:tcBorders>
              <w:left w:val="single" w:sz="1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16</w:t>
            </w:r>
          </w:p>
        </w:tc>
        <w:tc>
          <w:tcPr>
            <w:tcW w:w="108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5.9%</w:t>
            </w:r>
          </w:p>
        </w:tc>
        <w:tc>
          <w:tcPr>
            <w:tcW w:w="728" w:type="dxa"/>
            <w:gridSpan w:val="2"/>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12</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5.2%</w:t>
            </w:r>
          </w:p>
        </w:tc>
        <w:tc>
          <w:tcPr>
            <w:tcW w:w="773" w:type="dxa"/>
            <w:tcBorders>
              <w:left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w:t>
            </w:r>
          </w:p>
        </w:tc>
        <w:tc>
          <w:tcPr>
            <w:tcW w:w="81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3.0%</w:t>
            </w:r>
          </w:p>
        </w:tc>
        <w:tc>
          <w:tcPr>
            <w:tcW w:w="683"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6</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3.0%</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3</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1.9%</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5</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2.2%</w:t>
            </w:r>
          </w:p>
        </w:tc>
      </w:tr>
      <w:tr w:rsidR="00E20630" w:rsidRPr="006D0D1D" w:rsidTr="00E20630">
        <w:trPr>
          <w:trHeight w:val="270"/>
        </w:trPr>
        <w:tc>
          <w:tcPr>
            <w:tcW w:w="1728" w:type="dxa"/>
            <w:tcBorders>
              <w:top w:val="single" w:sz="8" w:space="0" w:color="9BBB59"/>
              <w:left w:val="single" w:sz="18" w:space="0" w:color="9BBB59"/>
              <w:bottom w:val="single" w:sz="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Missing</w:t>
            </w:r>
          </w:p>
        </w:tc>
        <w:tc>
          <w:tcPr>
            <w:tcW w:w="773" w:type="dxa"/>
            <w:tcBorders>
              <w:top w:val="single" w:sz="8" w:space="0" w:color="9BBB59"/>
              <w:left w:val="single" w:sz="18" w:space="0" w:color="9BBB59"/>
              <w:bottom w:val="single" w:sz="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w:t>
            </w:r>
          </w:p>
        </w:tc>
        <w:tc>
          <w:tcPr>
            <w:tcW w:w="108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0.7%</w:t>
            </w:r>
          </w:p>
        </w:tc>
        <w:tc>
          <w:tcPr>
            <w:tcW w:w="728" w:type="dxa"/>
            <w:gridSpan w:val="2"/>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1.3%</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0.3%</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1.0%</w:t>
            </w:r>
          </w:p>
        </w:tc>
        <w:tc>
          <w:tcPr>
            <w:tcW w:w="696" w:type="dxa"/>
            <w:tcBorders>
              <w:top w:val="single" w:sz="8" w:space="0" w:color="9BBB59"/>
              <w:left w:val="single" w:sz="8" w:space="0" w:color="9BBB59"/>
              <w:bottom w:val="single" w:sz="2"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w:t>
            </w:r>
          </w:p>
        </w:tc>
        <w:tc>
          <w:tcPr>
            <w:tcW w:w="990" w:type="dxa"/>
            <w:tcBorders>
              <w:top w:val="single" w:sz="8" w:space="0" w:color="9BBB59"/>
              <w:left w:val="single" w:sz="2" w:space="0" w:color="9BBB59"/>
              <w:bottom w:val="single" w:sz="2"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0.6%</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0.0%</w:t>
            </w:r>
          </w:p>
        </w:tc>
      </w:tr>
      <w:tr w:rsidR="00C96577" w:rsidRPr="006D0D1D" w:rsidTr="00E20630">
        <w:trPr>
          <w:trHeight w:val="268"/>
        </w:trPr>
        <w:tc>
          <w:tcPr>
            <w:tcW w:w="11424" w:type="dxa"/>
            <w:gridSpan w:val="14"/>
            <w:tcBorders>
              <w:left w:val="single" w:sz="18" w:space="0" w:color="9BBB59"/>
              <w:right w:val="single" w:sz="18" w:space="0" w:color="9BBB59"/>
            </w:tcBorders>
            <w:shd w:val="clear" w:color="auto" w:fill="D6E3BC"/>
            <w:hideMark/>
          </w:tcPr>
          <w:p w:rsidR="00C96577" w:rsidRPr="006D0D1D" w:rsidRDefault="00C96577" w:rsidP="006D0D1D">
            <w:pPr>
              <w:jc w:val="center"/>
              <w:rPr>
                <w:rFonts w:ascii="Arial" w:hAnsi="Arial" w:cs="Arial"/>
                <w:b/>
                <w:bCs/>
                <w:sz w:val="20"/>
                <w:szCs w:val="20"/>
              </w:rPr>
            </w:pPr>
            <w:r w:rsidRPr="006D0D1D">
              <w:rPr>
                <w:rFonts w:ascii="Arial" w:hAnsi="Arial" w:cs="Arial"/>
                <w:b/>
                <w:bCs/>
                <w:sz w:val="20"/>
                <w:szCs w:val="20"/>
              </w:rPr>
              <w:t>Gender</w:t>
            </w:r>
          </w:p>
        </w:tc>
      </w:tr>
      <w:tr w:rsidR="00E20630" w:rsidRPr="006D0D1D" w:rsidTr="00E20630">
        <w:trPr>
          <w:trHeight w:val="255"/>
        </w:trPr>
        <w:tc>
          <w:tcPr>
            <w:tcW w:w="1728" w:type="dxa"/>
            <w:tcBorders>
              <w:top w:val="single" w:sz="8" w:space="0" w:color="9BBB59"/>
              <w:left w:val="single" w:sz="18" w:space="0" w:color="9BBB59"/>
              <w:bottom w:val="single" w:sz="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Male</w:t>
            </w:r>
          </w:p>
        </w:tc>
        <w:tc>
          <w:tcPr>
            <w:tcW w:w="773" w:type="dxa"/>
            <w:tcBorders>
              <w:top w:val="single" w:sz="8" w:space="0" w:color="9BBB59"/>
              <w:left w:val="single" w:sz="18" w:space="0" w:color="9BBB59"/>
              <w:bottom w:val="single" w:sz="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120</w:t>
            </w:r>
          </w:p>
        </w:tc>
        <w:tc>
          <w:tcPr>
            <w:tcW w:w="108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44.4%</w:t>
            </w:r>
          </w:p>
        </w:tc>
        <w:tc>
          <w:tcPr>
            <w:tcW w:w="728" w:type="dxa"/>
            <w:gridSpan w:val="2"/>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119</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51.1%</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141</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47.6%</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94</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47.7%</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80</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50.6%</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117</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51.5%</w:t>
            </w:r>
          </w:p>
        </w:tc>
      </w:tr>
      <w:tr w:rsidR="00E20630" w:rsidRPr="006D0D1D" w:rsidTr="00E20630">
        <w:trPr>
          <w:trHeight w:val="270"/>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lastRenderedPageBreak/>
              <w:t>Female</w:t>
            </w:r>
          </w:p>
        </w:tc>
        <w:tc>
          <w:tcPr>
            <w:tcW w:w="773" w:type="dxa"/>
            <w:tcBorders>
              <w:left w:val="single" w:sz="1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149</w:t>
            </w:r>
          </w:p>
        </w:tc>
        <w:tc>
          <w:tcPr>
            <w:tcW w:w="108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55.2%</w:t>
            </w:r>
          </w:p>
        </w:tc>
        <w:tc>
          <w:tcPr>
            <w:tcW w:w="728" w:type="dxa"/>
            <w:gridSpan w:val="2"/>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114</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48.9%</w:t>
            </w:r>
          </w:p>
        </w:tc>
        <w:tc>
          <w:tcPr>
            <w:tcW w:w="773" w:type="dxa"/>
            <w:tcBorders>
              <w:left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152</w:t>
            </w:r>
          </w:p>
        </w:tc>
        <w:tc>
          <w:tcPr>
            <w:tcW w:w="81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51.4%</w:t>
            </w:r>
          </w:p>
        </w:tc>
        <w:tc>
          <w:tcPr>
            <w:tcW w:w="683"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103</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52.3%</w:t>
            </w:r>
          </w:p>
        </w:tc>
        <w:tc>
          <w:tcPr>
            <w:tcW w:w="696" w:type="dxa"/>
            <w:tcBorders>
              <w:top w:val="single" w:sz="8" w:space="0" w:color="9BBB59"/>
              <w:left w:val="single" w:sz="8" w:space="0" w:color="9BBB59"/>
              <w:bottom w:val="nil"/>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78</w:t>
            </w:r>
          </w:p>
        </w:tc>
        <w:tc>
          <w:tcPr>
            <w:tcW w:w="990" w:type="dxa"/>
            <w:tcBorders>
              <w:top w:val="single" w:sz="8" w:space="0" w:color="9BBB59"/>
              <w:left w:val="single" w:sz="2" w:space="0" w:color="9BBB59"/>
              <w:bottom w:val="nil"/>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49.4%</w:t>
            </w:r>
          </w:p>
        </w:tc>
        <w:tc>
          <w:tcPr>
            <w:tcW w:w="630" w:type="dxa"/>
            <w:tcBorders>
              <w:top w:val="single" w:sz="8" w:space="0" w:color="9BBB59"/>
              <w:left w:val="single" w:sz="8" w:space="0" w:color="9BBB59"/>
              <w:bottom w:val="nil"/>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109</w:t>
            </w:r>
          </w:p>
        </w:tc>
        <w:tc>
          <w:tcPr>
            <w:tcW w:w="913" w:type="dxa"/>
            <w:tcBorders>
              <w:top w:val="single" w:sz="8" w:space="0" w:color="9BBB59"/>
              <w:left w:val="single" w:sz="2" w:space="0" w:color="9BBB59"/>
              <w:bottom w:val="nil"/>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48.0%</w:t>
            </w:r>
          </w:p>
        </w:tc>
      </w:tr>
      <w:tr w:rsidR="00C96577" w:rsidRPr="006D0D1D" w:rsidTr="00E20630">
        <w:trPr>
          <w:trHeight w:val="255"/>
        </w:trPr>
        <w:tc>
          <w:tcPr>
            <w:tcW w:w="11424" w:type="dxa"/>
            <w:gridSpan w:val="14"/>
            <w:tcBorders>
              <w:top w:val="single" w:sz="8" w:space="0" w:color="9BBB59"/>
              <w:left w:val="single" w:sz="18" w:space="0" w:color="9BBB59"/>
              <w:bottom w:val="single" w:sz="8" w:space="0" w:color="9BBB59"/>
              <w:right w:val="single" w:sz="18" w:space="0" w:color="9BBB59"/>
            </w:tcBorders>
            <w:shd w:val="clear" w:color="auto" w:fill="D6E3BC"/>
            <w:hideMark/>
          </w:tcPr>
          <w:p w:rsidR="00C96577" w:rsidRPr="006D0D1D" w:rsidRDefault="00C96577" w:rsidP="006D0D1D">
            <w:pPr>
              <w:jc w:val="center"/>
              <w:rPr>
                <w:rFonts w:ascii="Arial" w:hAnsi="Arial" w:cs="Arial"/>
                <w:b/>
                <w:bCs/>
                <w:sz w:val="20"/>
                <w:szCs w:val="20"/>
              </w:rPr>
            </w:pPr>
            <w:r w:rsidRPr="006D0D1D">
              <w:rPr>
                <w:rFonts w:ascii="Arial" w:hAnsi="Arial" w:cs="Arial"/>
                <w:b/>
                <w:bCs/>
                <w:sz w:val="20"/>
                <w:szCs w:val="20"/>
              </w:rPr>
              <w:t>Race/ Ethnicity</w:t>
            </w:r>
          </w:p>
        </w:tc>
      </w:tr>
      <w:tr w:rsidR="00E20630" w:rsidRPr="006D0D1D" w:rsidTr="00E20630">
        <w:trPr>
          <w:trHeight w:val="255"/>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White</w:t>
            </w:r>
          </w:p>
        </w:tc>
        <w:tc>
          <w:tcPr>
            <w:tcW w:w="773" w:type="dxa"/>
            <w:tcBorders>
              <w:left w:val="single" w:sz="1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138</w:t>
            </w:r>
          </w:p>
        </w:tc>
        <w:tc>
          <w:tcPr>
            <w:tcW w:w="108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51.1%</w:t>
            </w:r>
          </w:p>
        </w:tc>
        <w:tc>
          <w:tcPr>
            <w:tcW w:w="728" w:type="dxa"/>
            <w:gridSpan w:val="2"/>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132</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56.7%</w:t>
            </w:r>
          </w:p>
        </w:tc>
        <w:tc>
          <w:tcPr>
            <w:tcW w:w="773" w:type="dxa"/>
            <w:tcBorders>
              <w:left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137</w:t>
            </w:r>
          </w:p>
        </w:tc>
        <w:tc>
          <w:tcPr>
            <w:tcW w:w="81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46.3%</w:t>
            </w:r>
          </w:p>
        </w:tc>
        <w:tc>
          <w:tcPr>
            <w:tcW w:w="683"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92</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46.7%</w:t>
            </w:r>
          </w:p>
        </w:tc>
        <w:tc>
          <w:tcPr>
            <w:tcW w:w="696" w:type="dxa"/>
            <w:tcBorders>
              <w:top w:val="nil"/>
              <w:left w:val="single" w:sz="8" w:space="0" w:color="9BBB59"/>
              <w:bottom w:val="single" w:sz="2"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73</w:t>
            </w:r>
          </w:p>
        </w:tc>
        <w:tc>
          <w:tcPr>
            <w:tcW w:w="990" w:type="dxa"/>
            <w:tcBorders>
              <w:top w:val="nil"/>
              <w:left w:val="single" w:sz="2" w:space="0" w:color="9BBB59"/>
              <w:bottom w:val="single" w:sz="2"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46.2%</w:t>
            </w:r>
          </w:p>
        </w:tc>
        <w:tc>
          <w:tcPr>
            <w:tcW w:w="630" w:type="dxa"/>
            <w:tcBorders>
              <w:top w:val="nil"/>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137</w:t>
            </w:r>
          </w:p>
        </w:tc>
        <w:tc>
          <w:tcPr>
            <w:tcW w:w="913" w:type="dxa"/>
            <w:tcBorders>
              <w:top w:val="nil"/>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60.4%</w:t>
            </w:r>
          </w:p>
        </w:tc>
      </w:tr>
      <w:tr w:rsidR="00E20630" w:rsidRPr="006D0D1D" w:rsidTr="00E20630">
        <w:trPr>
          <w:trHeight w:val="255"/>
        </w:trPr>
        <w:tc>
          <w:tcPr>
            <w:tcW w:w="1728" w:type="dxa"/>
            <w:tcBorders>
              <w:top w:val="single" w:sz="8" w:space="0" w:color="9BBB59"/>
              <w:left w:val="single" w:sz="18" w:space="0" w:color="9BBB59"/>
              <w:bottom w:val="single" w:sz="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Black</w:t>
            </w:r>
          </w:p>
        </w:tc>
        <w:tc>
          <w:tcPr>
            <w:tcW w:w="773" w:type="dxa"/>
            <w:tcBorders>
              <w:top w:val="single" w:sz="8" w:space="0" w:color="9BBB59"/>
              <w:left w:val="single" w:sz="18" w:space="0" w:color="9BBB59"/>
              <w:bottom w:val="single" w:sz="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19</w:t>
            </w:r>
          </w:p>
        </w:tc>
        <w:tc>
          <w:tcPr>
            <w:tcW w:w="108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7.0%</w:t>
            </w:r>
          </w:p>
        </w:tc>
        <w:tc>
          <w:tcPr>
            <w:tcW w:w="728" w:type="dxa"/>
            <w:gridSpan w:val="2"/>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23</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9.9%</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37</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12.5%</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26</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13.2%</w:t>
            </w:r>
          </w:p>
        </w:tc>
        <w:tc>
          <w:tcPr>
            <w:tcW w:w="696" w:type="dxa"/>
            <w:tcBorders>
              <w:top w:val="single" w:sz="2"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22</w:t>
            </w:r>
          </w:p>
        </w:tc>
        <w:tc>
          <w:tcPr>
            <w:tcW w:w="990" w:type="dxa"/>
            <w:tcBorders>
              <w:top w:val="single" w:sz="2"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13.9%</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35</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15.4%</w:t>
            </w:r>
          </w:p>
        </w:tc>
      </w:tr>
      <w:tr w:rsidR="00E20630" w:rsidRPr="006D0D1D" w:rsidTr="00E20630">
        <w:trPr>
          <w:trHeight w:val="255"/>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Hispanic</w:t>
            </w:r>
          </w:p>
        </w:tc>
        <w:tc>
          <w:tcPr>
            <w:tcW w:w="773" w:type="dxa"/>
            <w:tcBorders>
              <w:left w:val="single" w:sz="1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14</w:t>
            </w:r>
          </w:p>
        </w:tc>
        <w:tc>
          <w:tcPr>
            <w:tcW w:w="108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5.2%</w:t>
            </w:r>
          </w:p>
        </w:tc>
        <w:tc>
          <w:tcPr>
            <w:tcW w:w="728" w:type="dxa"/>
            <w:gridSpan w:val="2"/>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3.9%</w:t>
            </w:r>
          </w:p>
        </w:tc>
        <w:tc>
          <w:tcPr>
            <w:tcW w:w="773" w:type="dxa"/>
            <w:tcBorders>
              <w:left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15</w:t>
            </w:r>
          </w:p>
        </w:tc>
        <w:tc>
          <w:tcPr>
            <w:tcW w:w="81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5.1%</w:t>
            </w:r>
          </w:p>
        </w:tc>
        <w:tc>
          <w:tcPr>
            <w:tcW w:w="683"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10</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5.1%</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5</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3.2%</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12</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5.3%</w:t>
            </w:r>
          </w:p>
        </w:tc>
      </w:tr>
      <w:tr w:rsidR="00E20630" w:rsidRPr="006D0D1D" w:rsidTr="00E20630">
        <w:trPr>
          <w:trHeight w:val="255"/>
        </w:trPr>
        <w:tc>
          <w:tcPr>
            <w:tcW w:w="1728" w:type="dxa"/>
            <w:tcBorders>
              <w:top w:val="single" w:sz="8" w:space="0" w:color="9BBB59"/>
              <w:left w:val="single" w:sz="18" w:space="0" w:color="9BBB59"/>
              <w:bottom w:val="single" w:sz="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Asian/ PI</w:t>
            </w:r>
          </w:p>
        </w:tc>
        <w:tc>
          <w:tcPr>
            <w:tcW w:w="773" w:type="dxa"/>
            <w:tcBorders>
              <w:top w:val="single" w:sz="8" w:space="0" w:color="9BBB59"/>
              <w:left w:val="single" w:sz="18" w:space="0" w:color="9BBB59"/>
              <w:bottom w:val="single" w:sz="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w:t>
            </w:r>
          </w:p>
        </w:tc>
        <w:tc>
          <w:tcPr>
            <w:tcW w:w="108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0.4%</w:t>
            </w:r>
          </w:p>
        </w:tc>
        <w:tc>
          <w:tcPr>
            <w:tcW w:w="728" w:type="dxa"/>
            <w:gridSpan w:val="2"/>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0.4%</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3</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1.0%</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1.0%</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1.3%</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0.0%</w:t>
            </w:r>
          </w:p>
        </w:tc>
      </w:tr>
      <w:tr w:rsidR="00E20630" w:rsidRPr="006D0D1D" w:rsidTr="00E20630">
        <w:trPr>
          <w:trHeight w:val="277"/>
        </w:trPr>
        <w:tc>
          <w:tcPr>
            <w:tcW w:w="1728" w:type="dxa"/>
            <w:tcBorders>
              <w:left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American Indian</w:t>
            </w:r>
          </w:p>
        </w:tc>
        <w:tc>
          <w:tcPr>
            <w:tcW w:w="773" w:type="dxa"/>
            <w:tcBorders>
              <w:left w:val="single" w:sz="1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57</w:t>
            </w:r>
          </w:p>
        </w:tc>
        <w:tc>
          <w:tcPr>
            <w:tcW w:w="108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21.1%</w:t>
            </w:r>
          </w:p>
        </w:tc>
        <w:tc>
          <w:tcPr>
            <w:tcW w:w="728" w:type="dxa"/>
            <w:gridSpan w:val="2"/>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45</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19.3%</w:t>
            </w:r>
          </w:p>
        </w:tc>
        <w:tc>
          <w:tcPr>
            <w:tcW w:w="773" w:type="dxa"/>
            <w:tcBorders>
              <w:left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52</w:t>
            </w:r>
          </w:p>
        </w:tc>
        <w:tc>
          <w:tcPr>
            <w:tcW w:w="810"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17.6%</w:t>
            </w:r>
          </w:p>
        </w:tc>
        <w:tc>
          <w:tcPr>
            <w:tcW w:w="683" w:type="dxa"/>
            <w:tcBorders>
              <w:left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46</w:t>
            </w:r>
          </w:p>
        </w:tc>
        <w:tc>
          <w:tcPr>
            <w:tcW w:w="810" w:type="dxa"/>
            <w:tcBorders>
              <w:left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23.4%</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25</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15.8%</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25</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11.0%</w:t>
            </w:r>
          </w:p>
        </w:tc>
      </w:tr>
      <w:tr w:rsidR="00E20630" w:rsidRPr="006D0D1D" w:rsidTr="00E20630">
        <w:trPr>
          <w:trHeight w:val="255"/>
        </w:trPr>
        <w:tc>
          <w:tcPr>
            <w:tcW w:w="1728" w:type="dxa"/>
            <w:tcBorders>
              <w:top w:val="single" w:sz="8" w:space="0" w:color="9BBB59"/>
              <w:left w:val="single" w:sz="18" w:space="0" w:color="9BBB59"/>
              <w:bottom w:val="single" w:sz="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Other</w:t>
            </w:r>
          </w:p>
        </w:tc>
        <w:tc>
          <w:tcPr>
            <w:tcW w:w="773" w:type="dxa"/>
            <w:tcBorders>
              <w:top w:val="single" w:sz="8" w:space="0" w:color="9BBB59"/>
              <w:left w:val="single" w:sz="18" w:space="0" w:color="9BBB59"/>
              <w:bottom w:val="single" w:sz="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41</w:t>
            </w:r>
          </w:p>
        </w:tc>
        <w:tc>
          <w:tcPr>
            <w:tcW w:w="108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15.2%</w:t>
            </w:r>
          </w:p>
        </w:tc>
        <w:tc>
          <w:tcPr>
            <w:tcW w:w="728" w:type="dxa"/>
            <w:gridSpan w:val="2"/>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21</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9.0%</w:t>
            </w:r>
          </w:p>
        </w:tc>
        <w:tc>
          <w:tcPr>
            <w:tcW w:w="773" w:type="dxa"/>
            <w:tcBorders>
              <w:top w:val="single" w:sz="8" w:space="0" w:color="9BBB59"/>
              <w:left w:val="single" w:sz="1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47</w:t>
            </w:r>
          </w:p>
        </w:tc>
        <w:tc>
          <w:tcPr>
            <w:tcW w:w="810"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15.9%</w:t>
            </w:r>
          </w:p>
        </w:tc>
        <w:tc>
          <w:tcPr>
            <w:tcW w:w="683" w:type="dxa"/>
            <w:tcBorders>
              <w:top w:val="single" w:sz="8" w:space="0" w:color="9BBB59"/>
              <w:left w:val="single" w:sz="8" w:space="0" w:color="9BBB59"/>
              <w:bottom w:val="single" w:sz="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21</w:t>
            </w:r>
          </w:p>
        </w:tc>
        <w:tc>
          <w:tcPr>
            <w:tcW w:w="810" w:type="dxa"/>
            <w:tcBorders>
              <w:top w:val="single" w:sz="8" w:space="0" w:color="9BBB59"/>
              <w:left w:val="single" w:sz="8" w:space="0" w:color="9BBB59"/>
              <w:bottom w:val="single" w:sz="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10.7%</w:t>
            </w:r>
          </w:p>
        </w:tc>
        <w:tc>
          <w:tcPr>
            <w:tcW w:w="696"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27</w:t>
            </w:r>
          </w:p>
        </w:tc>
        <w:tc>
          <w:tcPr>
            <w:tcW w:w="990"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17.1%</w:t>
            </w:r>
          </w:p>
        </w:tc>
        <w:tc>
          <w:tcPr>
            <w:tcW w:w="630" w:type="dxa"/>
            <w:tcBorders>
              <w:top w:val="single" w:sz="8" w:space="0" w:color="9BBB59"/>
              <w:left w:val="single" w:sz="8" w:space="0" w:color="9BBB59"/>
              <w:bottom w:val="single" w:sz="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17</w:t>
            </w:r>
          </w:p>
        </w:tc>
        <w:tc>
          <w:tcPr>
            <w:tcW w:w="913" w:type="dxa"/>
            <w:tcBorders>
              <w:top w:val="single" w:sz="8" w:space="0" w:color="9BBB59"/>
              <w:left w:val="single" w:sz="2" w:space="0" w:color="9BBB59"/>
              <w:bottom w:val="single" w:sz="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7.5%</w:t>
            </w:r>
          </w:p>
        </w:tc>
      </w:tr>
      <w:tr w:rsidR="00E20630" w:rsidRPr="006D0D1D" w:rsidTr="00E20630">
        <w:trPr>
          <w:trHeight w:val="270"/>
        </w:trPr>
        <w:tc>
          <w:tcPr>
            <w:tcW w:w="1728" w:type="dxa"/>
            <w:tcBorders>
              <w:left w:val="single" w:sz="18" w:space="0" w:color="9BBB59"/>
              <w:bottom w:val="single" w:sz="18" w:space="0" w:color="9BBB59"/>
              <w:right w:val="single" w:sz="18" w:space="0" w:color="9BBB59"/>
            </w:tcBorders>
            <w:hideMark/>
          </w:tcPr>
          <w:p w:rsidR="00E20630" w:rsidRPr="006D0D1D" w:rsidRDefault="00E20630" w:rsidP="006D0D1D">
            <w:pPr>
              <w:jc w:val="center"/>
              <w:rPr>
                <w:b/>
                <w:bCs/>
                <w:sz w:val="20"/>
                <w:szCs w:val="20"/>
              </w:rPr>
            </w:pPr>
            <w:r w:rsidRPr="006D0D1D">
              <w:rPr>
                <w:b/>
                <w:bCs/>
                <w:sz w:val="20"/>
                <w:szCs w:val="20"/>
              </w:rPr>
              <w:t>Missing</w:t>
            </w:r>
          </w:p>
        </w:tc>
        <w:tc>
          <w:tcPr>
            <w:tcW w:w="773" w:type="dxa"/>
            <w:tcBorders>
              <w:left w:val="single" w:sz="18" w:space="0" w:color="9BBB59"/>
              <w:bottom w:val="single" w:sz="18" w:space="0" w:color="9BBB59"/>
              <w:right w:val="single" w:sz="8" w:space="0" w:color="9BBB59"/>
            </w:tcBorders>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w:t>
            </w:r>
          </w:p>
        </w:tc>
        <w:tc>
          <w:tcPr>
            <w:tcW w:w="1080" w:type="dxa"/>
            <w:tcBorders>
              <w:left w:val="single" w:sz="8" w:space="0" w:color="9BBB59"/>
              <w:bottom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0.0%</w:t>
            </w:r>
          </w:p>
        </w:tc>
        <w:tc>
          <w:tcPr>
            <w:tcW w:w="728" w:type="dxa"/>
            <w:gridSpan w:val="2"/>
            <w:tcBorders>
              <w:left w:val="single" w:sz="8" w:space="0" w:color="9BBB59"/>
              <w:bottom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2</w:t>
            </w:r>
          </w:p>
        </w:tc>
        <w:tc>
          <w:tcPr>
            <w:tcW w:w="810" w:type="dxa"/>
            <w:tcBorders>
              <w:left w:val="single" w:sz="8" w:space="0" w:color="9BBB59"/>
              <w:bottom w:val="single" w:sz="1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0.9%</w:t>
            </w:r>
          </w:p>
        </w:tc>
        <w:tc>
          <w:tcPr>
            <w:tcW w:w="773" w:type="dxa"/>
            <w:tcBorders>
              <w:left w:val="single" w:sz="18" w:space="0" w:color="9BBB59"/>
              <w:bottom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5</w:t>
            </w:r>
          </w:p>
        </w:tc>
        <w:tc>
          <w:tcPr>
            <w:tcW w:w="810" w:type="dxa"/>
            <w:tcBorders>
              <w:left w:val="single" w:sz="8" w:space="0" w:color="9BBB59"/>
              <w:bottom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1.7%</w:t>
            </w:r>
          </w:p>
        </w:tc>
        <w:tc>
          <w:tcPr>
            <w:tcW w:w="683" w:type="dxa"/>
            <w:tcBorders>
              <w:left w:val="single" w:sz="8" w:space="0" w:color="9BBB59"/>
              <w:bottom w:val="single" w:sz="18" w:space="0" w:color="9BBB59"/>
              <w:right w:val="single" w:sz="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w:t>
            </w:r>
          </w:p>
        </w:tc>
        <w:tc>
          <w:tcPr>
            <w:tcW w:w="810" w:type="dxa"/>
            <w:tcBorders>
              <w:left w:val="single" w:sz="8" w:space="0" w:color="9BBB59"/>
              <w:bottom w:val="single" w:sz="18" w:space="0" w:color="9BBB59"/>
              <w:right w:val="single" w:sz="18" w:space="0" w:color="9BBB59"/>
            </w:tcBorders>
            <w:noWrap/>
            <w:hideMark/>
          </w:tcPr>
          <w:p w:rsidR="00E20630" w:rsidRPr="006D0D1D" w:rsidRDefault="00E20630" w:rsidP="006D0D1D">
            <w:pPr>
              <w:jc w:val="right"/>
              <w:rPr>
                <w:rFonts w:ascii="Arial" w:hAnsi="Arial" w:cs="Arial"/>
                <w:sz w:val="20"/>
                <w:szCs w:val="20"/>
              </w:rPr>
            </w:pPr>
            <w:r w:rsidRPr="006D0D1D">
              <w:rPr>
                <w:rFonts w:ascii="Arial" w:hAnsi="Arial" w:cs="Arial"/>
                <w:sz w:val="20"/>
                <w:szCs w:val="20"/>
              </w:rPr>
              <w:t>0.0%</w:t>
            </w:r>
          </w:p>
        </w:tc>
        <w:tc>
          <w:tcPr>
            <w:tcW w:w="696" w:type="dxa"/>
            <w:tcBorders>
              <w:top w:val="single" w:sz="8" w:space="0" w:color="9BBB59"/>
              <w:left w:val="single" w:sz="8" w:space="0" w:color="9BBB59"/>
              <w:bottom w:val="single" w:sz="1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4</w:t>
            </w:r>
          </w:p>
        </w:tc>
        <w:tc>
          <w:tcPr>
            <w:tcW w:w="990" w:type="dxa"/>
            <w:tcBorders>
              <w:top w:val="single" w:sz="8" w:space="0" w:color="9BBB59"/>
              <w:left w:val="single" w:sz="2" w:space="0" w:color="9BBB59"/>
              <w:bottom w:val="single" w:sz="1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2.5%</w:t>
            </w:r>
          </w:p>
        </w:tc>
        <w:tc>
          <w:tcPr>
            <w:tcW w:w="630" w:type="dxa"/>
            <w:tcBorders>
              <w:top w:val="single" w:sz="8" w:space="0" w:color="9BBB59"/>
              <w:left w:val="single" w:sz="8" w:space="0" w:color="9BBB59"/>
              <w:bottom w:val="single" w:sz="18" w:space="0" w:color="9BBB59"/>
              <w:right w:val="single" w:sz="2"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1</w:t>
            </w:r>
          </w:p>
        </w:tc>
        <w:tc>
          <w:tcPr>
            <w:tcW w:w="913" w:type="dxa"/>
            <w:tcBorders>
              <w:top w:val="single" w:sz="8" w:space="0" w:color="9BBB59"/>
              <w:left w:val="single" w:sz="2" w:space="0" w:color="9BBB59"/>
              <w:bottom w:val="single" w:sz="18" w:space="0" w:color="9BBB59"/>
              <w:right w:val="single" w:sz="18" w:space="0" w:color="9BBB59"/>
            </w:tcBorders>
          </w:tcPr>
          <w:p w:rsidR="00E20630" w:rsidRDefault="00E20630">
            <w:pPr>
              <w:jc w:val="right"/>
              <w:rPr>
                <w:rFonts w:ascii="Arial" w:hAnsi="Arial" w:cs="Arial"/>
                <w:color w:val="000000"/>
                <w:sz w:val="20"/>
                <w:szCs w:val="20"/>
              </w:rPr>
            </w:pPr>
            <w:r>
              <w:rPr>
                <w:rFonts w:ascii="Arial" w:hAnsi="Arial" w:cs="Arial"/>
                <w:color w:val="000000"/>
                <w:sz w:val="20"/>
                <w:szCs w:val="20"/>
              </w:rPr>
              <w:t>0.4%</w:t>
            </w:r>
          </w:p>
        </w:tc>
      </w:tr>
    </w:tbl>
    <w:p w:rsidR="00972E99" w:rsidRDefault="00972E99" w:rsidP="00972E99">
      <w:pPr>
        <w:spacing w:after="120"/>
        <w:rPr>
          <w:rFonts w:ascii="Arial" w:hAnsi="Arial" w:cs="Arial"/>
        </w:rPr>
      </w:pPr>
    </w:p>
    <w:p w:rsidR="00972E99" w:rsidRDefault="00972E99" w:rsidP="00972E99">
      <w:pPr>
        <w:spacing w:after="120"/>
        <w:ind w:firstLine="720"/>
        <w:rPr>
          <w:rFonts w:ascii="Arial" w:hAnsi="Arial" w:cs="Arial"/>
        </w:rPr>
      </w:pPr>
      <w:r>
        <w:rPr>
          <w:rFonts w:ascii="Arial" w:hAnsi="Arial" w:cs="Arial"/>
        </w:rPr>
        <w:t>Table 3: Mean Composite Scores by Time Point</w:t>
      </w:r>
    </w:p>
    <w:tbl>
      <w:tblPr>
        <w:tblStyle w:val="MediumShading1-Accent3"/>
        <w:tblW w:w="11224" w:type="dxa"/>
        <w:tblInd w:w="-1283" w:type="dxa"/>
        <w:tblLook w:val="04A0"/>
      </w:tblPr>
      <w:tblGrid>
        <w:gridCol w:w="1800"/>
        <w:gridCol w:w="1601"/>
        <w:gridCol w:w="2520"/>
        <w:gridCol w:w="1851"/>
        <w:gridCol w:w="1791"/>
        <w:gridCol w:w="1661"/>
      </w:tblGrid>
      <w:tr w:rsidR="00972E99" w:rsidRPr="00972E99" w:rsidTr="00F656D4">
        <w:trPr>
          <w:cnfStyle w:val="100000000000"/>
          <w:trHeight w:val="630"/>
        </w:trPr>
        <w:tc>
          <w:tcPr>
            <w:cnfStyle w:val="001000000000"/>
            <w:tcW w:w="1800" w:type="dxa"/>
            <w:noWrap/>
            <w:vAlign w:val="center"/>
            <w:hideMark/>
          </w:tcPr>
          <w:p w:rsidR="00972E99" w:rsidRPr="00F656D4" w:rsidRDefault="00972E99" w:rsidP="00F656D4">
            <w:pPr>
              <w:jc w:val="center"/>
              <w:rPr>
                <w:rFonts w:ascii="Calibri" w:hAnsi="Calibri"/>
                <w:b w:val="0"/>
                <w:bCs w:val="0"/>
                <w:color w:val="FFFFFF" w:themeColor="background1"/>
                <w:sz w:val="22"/>
                <w:szCs w:val="22"/>
              </w:rPr>
            </w:pPr>
            <w:r w:rsidRPr="00F656D4">
              <w:rPr>
                <w:rFonts w:ascii="Calibri" w:hAnsi="Calibri"/>
                <w:b w:val="0"/>
                <w:bCs w:val="0"/>
                <w:color w:val="FFFFFF" w:themeColor="background1"/>
                <w:sz w:val="22"/>
                <w:szCs w:val="22"/>
              </w:rPr>
              <w:t>Time Point</w:t>
            </w:r>
          </w:p>
        </w:tc>
        <w:tc>
          <w:tcPr>
            <w:tcW w:w="1601" w:type="dxa"/>
            <w:vAlign w:val="center"/>
            <w:hideMark/>
          </w:tcPr>
          <w:p w:rsidR="00972E99" w:rsidRPr="00F656D4" w:rsidRDefault="00972E99" w:rsidP="00F656D4">
            <w:pPr>
              <w:jc w:val="center"/>
              <w:cnfStyle w:val="100000000000"/>
              <w:rPr>
                <w:rFonts w:ascii="Calibri" w:hAnsi="Calibri"/>
                <w:b w:val="0"/>
                <w:bCs w:val="0"/>
                <w:color w:val="FFFFFF" w:themeColor="background1"/>
                <w:sz w:val="22"/>
                <w:szCs w:val="22"/>
              </w:rPr>
            </w:pPr>
            <w:r w:rsidRPr="00F656D4">
              <w:rPr>
                <w:rFonts w:ascii="Calibri" w:hAnsi="Calibri"/>
                <w:b w:val="0"/>
                <w:bCs w:val="0"/>
                <w:color w:val="FFFFFF" w:themeColor="background1"/>
                <w:sz w:val="22"/>
                <w:szCs w:val="22"/>
              </w:rPr>
              <w:t>Food Behavior (score:</w:t>
            </w:r>
            <w:r w:rsidR="00F656D4">
              <w:rPr>
                <w:rFonts w:ascii="Calibri" w:hAnsi="Calibri"/>
                <w:b w:val="0"/>
                <w:bCs w:val="0"/>
                <w:color w:val="FFFFFF" w:themeColor="background1"/>
                <w:sz w:val="22"/>
                <w:szCs w:val="22"/>
              </w:rPr>
              <w:t xml:space="preserve"> </w:t>
            </w:r>
            <w:r w:rsidRPr="00F656D4">
              <w:rPr>
                <w:rFonts w:ascii="Calibri" w:hAnsi="Calibri"/>
                <w:b w:val="0"/>
                <w:bCs w:val="0"/>
                <w:color w:val="FFFFFF" w:themeColor="background1"/>
                <w:sz w:val="22"/>
                <w:szCs w:val="22"/>
              </w:rPr>
              <w:t>14-48)</w:t>
            </w:r>
          </w:p>
        </w:tc>
        <w:tc>
          <w:tcPr>
            <w:tcW w:w="2520" w:type="dxa"/>
            <w:vAlign w:val="center"/>
            <w:hideMark/>
          </w:tcPr>
          <w:p w:rsidR="00972E99" w:rsidRPr="00F656D4" w:rsidRDefault="00F656D4" w:rsidP="00F656D4">
            <w:pPr>
              <w:jc w:val="center"/>
              <w:cnfStyle w:val="100000000000"/>
              <w:rPr>
                <w:rFonts w:ascii="Calibri" w:hAnsi="Calibri"/>
                <w:b w:val="0"/>
                <w:bCs w:val="0"/>
                <w:color w:val="FFFFFF" w:themeColor="background1"/>
                <w:sz w:val="22"/>
                <w:szCs w:val="22"/>
              </w:rPr>
            </w:pPr>
            <w:r w:rsidRPr="00F656D4">
              <w:rPr>
                <w:rFonts w:ascii="Calibri" w:hAnsi="Calibri"/>
                <w:b w:val="0"/>
                <w:bCs w:val="0"/>
                <w:color w:val="FFFFFF" w:themeColor="background1"/>
                <w:sz w:val="22"/>
                <w:szCs w:val="22"/>
              </w:rPr>
              <w:t>Physical Activity Behavior (sco</w:t>
            </w:r>
            <w:r w:rsidR="00972E99" w:rsidRPr="00F656D4">
              <w:rPr>
                <w:rFonts w:ascii="Calibri" w:hAnsi="Calibri"/>
                <w:b w:val="0"/>
                <w:bCs w:val="0"/>
                <w:color w:val="FFFFFF" w:themeColor="background1"/>
                <w:sz w:val="22"/>
                <w:szCs w:val="22"/>
              </w:rPr>
              <w:t>re: 6-24)</w:t>
            </w:r>
          </w:p>
        </w:tc>
        <w:tc>
          <w:tcPr>
            <w:tcW w:w="1851" w:type="dxa"/>
            <w:vAlign w:val="center"/>
            <w:hideMark/>
          </w:tcPr>
          <w:p w:rsidR="00972E99" w:rsidRPr="00F656D4" w:rsidRDefault="00972E99" w:rsidP="00F656D4">
            <w:pPr>
              <w:jc w:val="center"/>
              <w:cnfStyle w:val="100000000000"/>
              <w:rPr>
                <w:rFonts w:ascii="Calibri" w:hAnsi="Calibri"/>
                <w:b w:val="0"/>
                <w:bCs w:val="0"/>
                <w:color w:val="FFFFFF" w:themeColor="background1"/>
                <w:sz w:val="22"/>
                <w:szCs w:val="22"/>
              </w:rPr>
            </w:pPr>
            <w:r w:rsidRPr="00F656D4">
              <w:rPr>
                <w:rFonts w:ascii="Calibri" w:hAnsi="Calibri"/>
                <w:b w:val="0"/>
                <w:bCs w:val="0"/>
                <w:color w:val="FFFFFF" w:themeColor="background1"/>
                <w:sz w:val="22"/>
                <w:szCs w:val="22"/>
              </w:rPr>
              <w:t>Food Knowledge (score: 0-14)</w:t>
            </w:r>
          </w:p>
        </w:tc>
        <w:tc>
          <w:tcPr>
            <w:tcW w:w="1791" w:type="dxa"/>
            <w:vAlign w:val="center"/>
            <w:hideMark/>
          </w:tcPr>
          <w:p w:rsidR="00972E99" w:rsidRPr="00F656D4" w:rsidRDefault="00972E99" w:rsidP="00F656D4">
            <w:pPr>
              <w:jc w:val="center"/>
              <w:cnfStyle w:val="100000000000"/>
              <w:rPr>
                <w:rFonts w:ascii="Calibri" w:hAnsi="Calibri"/>
                <w:b w:val="0"/>
                <w:bCs w:val="0"/>
                <w:color w:val="FFFFFF" w:themeColor="background1"/>
                <w:sz w:val="22"/>
                <w:szCs w:val="22"/>
              </w:rPr>
            </w:pPr>
            <w:r w:rsidRPr="00F656D4">
              <w:rPr>
                <w:rFonts w:ascii="Calibri" w:hAnsi="Calibri"/>
                <w:b w:val="0"/>
                <w:bCs w:val="0"/>
                <w:color w:val="FFFFFF" w:themeColor="background1"/>
                <w:sz w:val="22"/>
                <w:szCs w:val="22"/>
              </w:rPr>
              <w:t>Food Preference (score: 0-8)</w:t>
            </w:r>
          </w:p>
        </w:tc>
        <w:tc>
          <w:tcPr>
            <w:tcW w:w="1661" w:type="dxa"/>
            <w:vAlign w:val="center"/>
            <w:hideMark/>
          </w:tcPr>
          <w:p w:rsidR="00972E99" w:rsidRPr="00F656D4" w:rsidRDefault="00972E99" w:rsidP="00F656D4">
            <w:pPr>
              <w:jc w:val="center"/>
              <w:cnfStyle w:val="100000000000"/>
              <w:rPr>
                <w:rFonts w:ascii="Calibri" w:hAnsi="Calibri"/>
                <w:b w:val="0"/>
                <w:bCs w:val="0"/>
                <w:color w:val="FFFFFF" w:themeColor="background1"/>
                <w:sz w:val="22"/>
                <w:szCs w:val="22"/>
              </w:rPr>
            </w:pPr>
            <w:r w:rsidRPr="00F656D4">
              <w:rPr>
                <w:rFonts w:ascii="Calibri" w:hAnsi="Calibri"/>
                <w:b w:val="0"/>
                <w:bCs w:val="0"/>
                <w:color w:val="FFFFFF" w:themeColor="background1"/>
                <w:sz w:val="22"/>
                <w:szCs w:val="22"/>
              </w:rPr>
              <w:t>Self Efficacy (score: 12-36)</w:t>
            </w:r>
          </w:p>
        </w:tc>
      </w:tr>
      <w:tr w:rsidR="00972E99" w:rsidRPr="00972E99" w:rsidTr="00F656D4">
        <w:trPr>
          <w:cnfStyle w:val="000000100000"/>
          <w:trHeight w:val="300"/>
        </w:trPr>
        <w:tc>
          <w:tcPr>
            <w:cnfStyle w:val="001000000000"/>
            <w:tcW w:w="1800" w:type="dxa"/>
            <w:noWrap/>
            <w:hideMark/>
          </w:tcPr>
          <w:p w:rsidR="00972E99" w:rsidRPr="00972E99" w:rsidRDefault="00972E99" w:rsidP="00972E99">
            <w:pPr>
              <w:rPr>
                <w:rFonts w:ascii="Calibri" w:hAnsi="Calibri"/>
                <w:color w:val="000000"/>
                <w:sz w:val="22"/>
                <w:szCs w:val="22"/>
              </w:rPr>
            </w:pPr>
            <w:r w:rsidRPr="00972E99">
              <w:rPr>
                <w:rFonts w:ascii="Calibri" w:hAnsi="Calibri"/>
                <w:color w:val="000000"/>
                <w:sz w:val="22"/>
                <w:szCs w:val="22"/>
              </w:rPr>
              <w:t>Fall Year 2007</w:t>
            </w:r>
          </w:p>
        </w:tc>
        <w:tc>
          <w:tcPr>
            <w:tcW w:w="1601" w:type="dxa"/>
            <w:noWrap/>
            <w:hideMark/>
          </w:tcPr>
          <w:p w:rsidR="00972E99" w:rsidRPr="00972E99" w:rsidRDefault="00972E99" w:rsidP="00972E99">
            <w:pPr>
              <w:jc w:val="right"/>
              <w:cnfStyle w:val="000000100000"/>
              <w:rPr>
                <w:rFonts w:ascii="Calibri" w:hAnsi="Calibri"/>
                <w:color w:val="000000"/>
                <w:sz w:val="22"/>
                <w:szCs w:val="22"/>
              </w:rPr>
            </w:pPr>
            <w:r w:rsidRPr="00972E99">
              <w:rPr>
                <w:rFonts w:ascii="Calibri" w:hAnsi="Calibri"/>
                <w:color w:val="000000"/>
                <w:sz w:val="22"/>
                <w:szCs w:val="22"/>
              </w:rPr>
              <w:t>38.7</w:t>
            </w:r>
          </w:p>
        </w:tc>
        <w:tc>
          <w:tcPr>
            <w:tcW w:w="2520" w:type="dxa"/>
            <w:noWrap/>
            <w:hideMark/>
          </w:tcPr>
          <w:p w:rsidR="00972E99" w:rsidRPr="00972E99" w:rsidRDefault="00972E99" w:rsidP="00972E99">
            <w:pPr>
              <w:jc w:val="right"/>
              <w:cnfStyle w:val="000000100000"/>
              <w:rPr>
                <w:rFonts w:ascii="Calibri" w:hAnsi="Calibri"/>
                <w:color w:val="000000"/>
                <w:sz w:val="22"/>
                <w:szCs w:val="22"/>
              </w:rPr>
            </w:pPr>
            <w:r w:rsidRPr="00972E99">
              <w:rPr>
                <w:rFonts w:ascii="Calibri" w:hAnsi="Calibri"/>
                <w:color w:val="000000"/>
                <w:sz w:val="22"/>
                <w:szCs w:val="22"/>
              </w:rPr>
              <w:t>14.5</w:t>
            </w:r>
          </w:p>
        </w:tc>
        <w:tc>
          <w:tcPr>
            <w:tcW w:w="1851" w:type="dxa"/>
            <w:noWrap/>
            <w:hideMark/>
          </w:tcPr>
          <w:p w:rsidR="00972E99" w:rsidRPr="00972E99" w:rsidRDefault="000C0997" w:rsidP="00972E99">
            <w:pPr>
              <w:jc w:val="right"/>
              <w:cnfStyle w:val="000000100000"/>
              <w:rPr>
                <w:rFonts w:ascii="Calibri" w:hAnsi="Calibri"/>
                <w:color w:val="000000"/>
                <w:sz w:val="22"/>
                <w:szCs w:val="22"/>
              </w:rPr>
            </w:pPr>
            <w:r w:rsidRPr="000C0997">
              <w:rPr>
                <w:rFonts w:ascii="Arial" w:hAnsi="Arial" w:cs="Arial"/>
                <w:noProof/>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39" type="#_x0000_t12" style="position:absolute;left:0;text-align:left;margin-left:50.15pt;margin-top:6.75pt;width:12pt;height:15pt;z-index:251668480;mso-position-horizontal-relative:margin;mso-position-vertical-relative:text" fillcolor="#9bbb59 [3206]">
                  <w10:wrap anchorx="margin"/>
                </v:shape>
              </w:pict>
            </w:r>
            <w:r w:rsidR="00972E99" w:rsidRPr="00972E99">
              <w:rPr>
                <w:rFonts w:ascii="Calibri" w:hAnsi="Calibri"/>
                <w:color w:val="000000"/>
                <w:sz w:val="22"/>
                <w:szCs w:val="22"/>
              </w:rPr>
              <w:t>7.8</w:t>
            </w:r>
          </w:p>
        </w:tc>
        <w:tc>
          <w:tcPr>
            <w:tcW w:w="1791" w:type="dxa"/>
            <w:noWrap/>
            <w:hideMark/>
          </w:tcPr>
          <w:p w:rsidR="00972E99" w:rsidRPr="00972E99" w:rsidRDefault="000C0997" w:rsidP="00972E99">
            <w:pPr>
              <w:jc w:val="right"/>
              <w:cnfStyle w:val="000000100000"/>
              <w:rPr>
                <w:rFonts w:ascii="Calibri" w:hAnsi="Calibri"/>
                <w:color w:val="000000"/>
                <w:sz w:val="22"/>
                <w:szCs w:val="22"/>
              </w:rPr>
            </w:pPr>
            <w:r w:rsidRPr="000C0997">
              <w:rPr>
                <w:rFonts w:ascii="Arial" w:hAnsi="Arial" w:cs="Arial"/>
                <w:noProof/>
              </w:rPr>
              <w:pict>
                <v:shape id="_x0000_s1043" type="#_x0000_t12" style="position:absolute;left:0;text-align:left;margin-left:47.15pt;margin-top:6pt;width:12pt;height:15pt;z-index:251672576;mso-position-horizontal-relative:margin;mso-position-vertical-relative:text" fillcolor="#9bbb59 [3206]">
                  <w10:wrap anchorx="margin"/>
                </v:shape>
              </w:pict>
            </w:r>
            <w:r w:rsidR="00972E99" w:rsidRPr="00972E99">
              <w:rPr>
                <w:rFonts w:ascii="Calibri" w:hAnsi="Calibri"/>
                <w:color w:val="000000"/>
                <w:sz w:val="22"/>
                <w:szCs w:val="22"/>
              </w:rPr>
              <w:t>3.4</w:t>
            </w:r>
          </w:p>
        </w:tc>
        <w:tc>
          <w:tcPr>
            <w:tcW w:w="1661" w:type="dxa"/>
            <w:noWrap/>
            <w:hideMark/>
          </w:tcPr>
          <w:p w:rsidR="00972E99" w:rsidRPr="00972E99" w:rsidRDefault="00972E99" w:rsidP="00972E99">
            <w:pPr>
              <w:jc w:val="right"/>
              <w:cnfStyle w:val="000000100000"/>
              <w:rPr>
                <w:rFonts w:ascii="Calibri" w:hAnsi="Calibri"/>
                <w:color w:val="000000"/>
                <w:sz w:val="22"/>
                <w:szCs w:val="22"/>
              </w:rPr>
            </w:pPr>
            <w:r w:rsidRPr="00972E99">
              <w:rPr>
                <w:rFonts w:ascii="Calibri" w:hAnsi="Calibri"/>
                <w:color w:val="000000"/>
                <w:sz w:val="22"/>
                <w:szCs w:val="22"/>
              </w:rPr>
              <w:t>26.2</w:t>
            </w:r>
          </w:p>
        </w:tc>
      </w:tr>
      <w:tr w:rsidR="00972E99" w:rsidRPr="00972E99" w:rsidTr="00F656D4">
        <w:trPr>
          <w:cnfStyle w:val="000000010000"/>
          <w:trHeight w:val="300"/>
        </w:trPr>
        <w:tc>
          <w:tcPr>
            <w:cnfStyle w:val="001000000000"/>
            <w:tcW w:w="1800" w:type="dxa"/>
            <w:tcBorders>
              <w:bottom w:val="double" w:sz="4" w:space="0" w:color="9BBB59" w:themeColor="accent3"/>
            </w:tcBorders>
            <w:noWrap/>
            <w:hideMark/>
          </w:tcPr>
          <w:p w:rsidR="00972E99" w:rsidRPr="00972E99" w:rsidRDefault="00972E99" w:rsidP="00972E99">
            <w:pPr>
              <w:rPr>
                <w:rFonts w:ascii="Calibri" w:hAnsi="Calibri"/>
                <w:color w:val="000000"/>
                <w:sz w:val="22"/>
                <w:szCs w:val="22"/>
              </w:rPr>
            </w:pPr>
            <w:r w:rsidRPr="00972E99">
              <w:rPr>
                <w:rFonts w:ascii="Calibri" w:hAnsi="Calibri"/>
                <w:color w:val="000000"/>
                <w:sz w:val="22"/>
                <w:szCs w:val="22"/>
              </w:rPr>
              <w:t>Spring Year 2008</w:t>
            </w:r>
          </w:p>
        </w:tc>
        <w:tc>
          <w:tcPr>
            <w:tcW w:w="1601" w:type="dxa"/>
            <w:tcBorders>
              <w:bottom w:val="double" w:sz="4" w:space="0" w:color="9BBB59" w:themeColor="accent3"/>
            </w:tcBorders>
            <w:noWrap/>
            <w:hideMark/>
          </w:tcPr>
          <w:p w:rsidR="00972E99" w:rsidRPr="00972E99" w:rsidRDefault="00972E99" w:rsidP="00972E99">
            <w:pPr>
              <w:jc w:val="right"/>
              <w:cnfStyle w:val="000000010000"/>
              <w:rPr>
                <w:rFonts w:ascii="Calibri" w:hAnsi="Calibri"/>
                <w:color w:val="000000"/>
                <w:sz w:val="22"/>
                <w:szCs w:val="22"/>
              </w:rPr>
            </w:pPr>
            <w:r w:rsidRPr="00972E99">
              <w:rPr>
                <w:rFonts w:ascii="Calibri" w:hAnsi="Calibri"/>
                <w:color w:val="000000"/>
                <w:sz w:val="22"/>
                <w:szCs w:val="22"/>
              </w:rPr>
              <w:t>38.8</w:t>
            </w:r>
          </w:p>
        </w:tc>
        <w:tc>
          <w:tcPr>
            <w:tcW w:w="2520" w:type="dxa"/>
            <w:tcBorders>
              <w:bottom w:val="double" w:sz="4" w:space="0" w:color="9BBB59" w:themeColor="accent3"/>
            </w:tcBorders>
            <w:noWrap/>
            <w:hideMark/>
          </w:tcPr>
          <w:p w:rsidR="00972E99" w:rsidRPr="00972E99" w:rsidRDefault="00972E99" w:rsidP="00972E99">
            <w:pPr>
              <w:jc w:val="right"/>
              <w:cnfStyle w:val="000000010000"/>
              <w:rPr>
                <w:rFonts w:ascii="Calibri" w:hAnsi="Calibri"/>
                <w:color w:val="000000"/>
                <w:sz w:val="22"/>
                <w:szCs w:val="22"/>
              </w:rPr>
            </w:pPr>
            <w:r w:rsidRPr="00972E99">
              <w:rPr>
                <w:rFonts w:ascii="Calibri" w:hAnsi="Calibri"/>
                <w:color w:val="000000"/>
                <w:sz w:val="22"/>
                <w:szCs w:val="22"/>
              </w:rPr>
              <w:t>14.7</w:t>
            </w:r>
          </w:p>
        </w:tc>
        <w:tc>
          <w:tcPr>
            <w:tcW w:w="1851" w:type="dxa"/>
            <w:tcBorders>
              <w:bottom w:val="double" w:sz="4" w:space="0" w:color="9BBB59" w:themeColor="accent3"/>
            </w:tcBorders>
            <w:noWrap/>
            <w:hideMark/>
          </w:tcPr>
          <w:p w:rsidR="00972E99" w:rsidRPr="00972E99" w:rsidRDefault="000C0997" w:rsidP="00972E99">
            <w:pPr>
              <w:jc w:val="right"/>
              <w:cnfStyle w:val="000000010000"/>
              <w:rPr>
                <w:rFonts w:ascii="Calibri" w:hAnsi="Calibri"/>
                <w:color w:val="000000"/>
                <w:sz w:val="22"/>
                <w:szCs w:val="22"/>
              </w:rPr>
            </w:pPr>
            <w:r w:rsidRPr="000C0997">
              <w:rPr>
                <w:rFonts w:ascii="Arial" w:hAnsi="Arial" w:cs="Arial"/>
                <w:noProof/>
              </w:rPr>
              <w:pict>
                <v:shape id="_x0000_s1041" type="#_x0000_t12" style="position:absolute;left:0;text-align:left;margin-left:50.15pt;margin-top:5.75pt;width:12pt;height:15pt;z-index:251670528;mso-position-horizontal-relative:margin;mso-position-vertical-relative:text" fillcolor="#c0504d [3205]">
                  <w10:wrap anchorx="margin"/>
                </v:shape>
              </w:pict>
            </w:r>
            <w:r w:rsidR="00972E99" w:rsidRPr="00972E99">
              <w:rPr>
                <w:rFonts w:ascii="Calibri" w:hAnsi="Calibri"/>
                <w:color w:val="000000"/>
                <w:sz w:val="22"/>
                <w:szCs w:val="22"/>
              </w:rPr>
              <w:t>9.1</w:t>
            </w:r>
          </w:p>
        </w:tc>
        <w:tc>
          <w:tcPr>
            <w:tcW w:w="1791" w:type="dxa"/>
            <w:tcBorders>
              <w:bottom w:val="double" w:sz="4" w:space="0" w:color="9BBB59" w:themeColor="accent3"/>
            </w:tcBorders>
            <w:noWrap/>
            <w:hideMark/>
          </w:tcPr>
          <w:p w:rsidR="00972E99" w:rsidRPr="00972E99" w:rsidRDefault="000C0997" w:rsidP="00972E99">
            <w:pPr>
              <w:jc w:val="right"/>
              <w:cnfStyle w:val="000000010000"/>
              <w:rPr>
                <w:rFonts w:ascii="Calibri" w:hAnsi="Calibri"/>
                <w:color w:val="000000"/>
                <w:sz w:val="22"/>
                <w:szCs w:val="22"/>
              </w:rPr>
            </w:pPr>
            <w:r w:rsidRPr="000C0997">
              <w:rPr>
                <w:rFonts w:ascii="Arial" w:hAnsi="Arial" w:cs="Arial"/>
                <w:noProof/>
              </w:rPr>
              <w:pict>
                <v:shape id="_x0000_s1045" type="#_x0000_t12" style="position:absolute;left:0;text-align:left;margin-left:47.15pt;margin-top:8.7pt;width:12pt;height:15pt;z-index:251674624;mso-position-horizontal-relative:margin;mso-position-vertical-relative:text" fillcolor="#c0504d [3205]">
                  <w10:wrap anchorx="margin"/>
                </v:shape>
              </w:pict>
            </w:r>
            <w:r w:rsidR="00972E99" w:rsidRPr="00972E99">
              <w:rPr>
                <w:rFonts w:ascii="Calibri" w:hAnsi="Calibri"/>
                <w:color w:val="000000"/>
                <w:sz w:val="22"/>
                <w:szCs w:val="22"/>
              </w:rPr>
              <w:t>4.4</w:t>
            </w:r>
          </w:p>
        </w:tc>
        <w:tc>
          <w:tcPr>
            <w:tcW w:w="1661" w:type="dxa"/>
            <w:tcBorders>
              <w:bottom w:val="double" w:sz="4" w:space="0" w:color="9BBB59" w:themeColor="accent3"/>
            </w:tcBorders>
            <w:noWrap/>
            <w:hideMark/>
          </w:tcPr>
          <w:p w:rsidR="00972E99" w:rsidRPr="00972E99" w:rsidRDefault="00972E99" w:rsidP="00972E99">
            <w:pPr>
              <w:jc w:val="right"/>
              <w:cnfStyle w:val="000000010000"/>
              <w:rPr>
                <w:rFonts w:ascii="Calibri" w:hAnsi="Calibri"/>
                <w:color w:val="000000"/>
                <w:sz w:val="22"/>
                <w:szCs w:val="22"/>
              </w:rPr>
            </w:pPr>
            <w:r w:rsidRPr="00972E99">
              <w:rPr>
                <w:rFonts w:ascii="Calibri" w:hAnsi="Calibri"/>
                <w:color w:val="000000"/>
                <w:sz w:val="22"/>
                <w:szCs w:val="22"/>
              </w:rPr>
              <w:t>26.8</w:t>
            </w:r>
          </w:p>
        </w:tc>
      </w:tr>
      <w:tr w:rsidR="00972E99" w:rsidRPr="00972E99" w:rsidTr="00F656D4">
        <w:trPr>
          <w:cnfStyle w:val="000000100000"/>
          <w:trHeight w:val="300"/>
        </w:trPr>
        <w:tc>
          <w:tcPr>
            <w:cnfStyle w:val="001000000000"/>
            <w:tcW w:w="1800" w:type="dxa"/>
            <w:tcBorders>
              <w:top w:val="double" w:sz="4" w:space="0" w:color="9BBB59" w:themeColor="accent3"/>
            </w:tcBorders>
            <w:noWrap/>
            <w:hideMark/>
          </w:tcPr>
          <w:p w:rsidR="00972E99" w:rsidRPr="00972E99" w:rsidRDefault="00972E99" w:rsidP="00972E99">
            <w:pPr>
              <w:rPr>
                <w:rFonts w:ascii="Calibri" w:hAnsi="Calibri"/>
                <w:color w:val="000000"/>
                <w:sz w:val="22"/>
                <w:szCs w:val="22"/>
              </w:rPr>
            </w:pPr>
            <w:r w:rsidRPr="00972E99">
              <w:rPr>
                <w:rFonts w:ascii="Calibri" w:hAnsi="Calibri"/>
                <w:color w:val="000000"/>
                <w:sz w:val="22"/>
                <w:szCs w:val="22"/>
              </w:rPr>
              <w:t>Fall Year 2008</w:t>
            </w:r>
          </w:p>
        </w:tc>
        <w:tc>
          <w:tcPr>
            <w:tcW w:w="1601" w:type="dxa"/>
            <w:tcBorders>
              <w:top w:val="double" w:sz="4" w:space="0" w:color="9BBB59" w:themeColor="accent3"/>
            </w:tcBorders>
            <w:noWrap/>
            <w:hideMark/>
          </w:tcPr>
          <w:p w:rsidR="00972E99" w:rsidRPr="00972E99" w:rsidRDefault="000C0997" w:rsidP="00972E99">
            <w:pPr>
              <w:jc w:val="right"/>
              <w:cnfStyle w:val="000000100000"/>
              <w:rPr>
                <w:rFonts w:ascii="Calibri" w:hAnsi="Calibri"/>
                <w:color w:val="000000"/>
                <w:sz w:val="22"/>
                <w:szCs w:val="22"/>
              </w:rPr>
            </w:pPr>
            <w:r w:rsidRPr="000C0997">
              <w:rPr>
                <w:rFonts w:ascii="Arial" w:hAnsi="Arial" w:cs="Arial"/>
                <w:noProof/>
              </w:rPr>
              <w:pict>
                <v:shape id="_x0000_s1037" type="#_x0000_t12" style="position:absolute;left:0;text-align:left;margin-left:32.9pt;margin-top:7.2pt;width:12pt;height:15pt;z-index:251666432;mso-position-horizontal-relative:margin;mso-position-vertical-relative:text" fillcolor="#9bbb59 [3206]">
                  <w10:wrap anchorx="margin"/>
                </v:shape>
              </w:pict>
            </w:r>
            <w:r w:rsidR="00972E99" w:rsidRPr="00972E99">
              <w:rPr>
                <w:rFonts w:ascii="Calibri" w:hAnsi="Calibri"/>
                <w:color w:val="000000"/>
                <w:sz w:val="22"/>
                <w:szCs w:val="22"/>
              </w:rPr>
              <w:t>38.2</w:t>
            </w:r>
          </w:p>
        </w:tc>
        <w:tc>
          <w:tcPr>
            <w:tcW w:w="2520" w:type="dxa"/>
            <w:tcBorders>
              <w:top w:val="double" w:sz="4" w:space="0" w:color="9BBB59" w:themeColor="accent3"/>
            </w:tcBorders>
            <w:noWrap/>
            <w:hideMark/>
          </w:tcPr>
          <w:p w:rsidR="00972E99" w:rsidRPr="00972E99" w:rsidRDefault="00972E99" w:rsidP="00972E99">
            <w:pPr>
              <w:jc w:val="right"/>
              <w:cnfStyle w:val="000000100000"/>
              <w:rPr>
                <w:rFonts w:ascii="Calibri" w:hAnsi="Calibri"/>
                <w:color w:val="000000"/>
                <w:sz w:val="22"/>
                <w:szCs w:val="22"/>
              </w:rPr>
            </w:pPr>
            <w:r w:rsidRPr="00972E99">
              <w:rPr>
                <w:rFonts w:ascii="Calibri" w:hAnsi="Calibri"/>
                <w:color w:val="000000"/>
                <w:sz w:val="22"/>
                <w:szCs w:val="22"/>
              </w:rPr>
              <w:t>14.4</w:t>
            </w:r>
          </w:p>
        </w:tc>
        <w:tc>
          <w:tcPr>
            <w:tcW w:w="1851" w:type="dxa"/>
            <w:tcBorders>
              <w:top w:val="double" w:sz="4" w:space="0" w:color="9BBB59" w:themeColor="accent3"/>
            </w:tcBorders>
            <w:noWrap/>
            <w:hideMark/>
          </w:tcPr>
          <w:p w:rsidR="00972E99" w:rsidRPr="00972E99" w:rsidRDefault="000C0997" w:rsidP="00972E99">
            <w:pPr>
              <w:jc w:val="right"/>
              <w:cnfStyle w:val="000000100000"/>
              <w:rPr>
                <w:rFonts w:ascii="Calibri" w:hAnsi="Calibri"/>
                <w:color w:val="000000"/>
                <w:sz w:val="22"/>
                <w:szCs w:val="22"/>
              </w:rPr>
            </w:pPr>
            <w:r w:rsidRPr="000C0997">
              <w:rPr>
                <w:rFonts w:ascii="Arial" w:hAnsi="Arial" w:cs="Arial"/>
                <w:noProof/>
              </w:rPr>
              <w:pict>
                <v:shape id="_x0000_s1040" type="#_x0000_t12" style="position:absolute;left:0;text-align:left;margin-left:50.15pt;margin-top:7.95pt;width:12pt;height:15pt;z-index:251669504;mso-position-horizontal-relative:margin;mso-position-vertical-relative:text" fillcolor="#9bbb59 [3206]">
                  <w10:wrap anchorx="margin"/>
                </v:shape>
              </w:pict>
            </w:r>
            <w:r w:rsidR="00972E99" w:rsidRPr="00972E99">
              <w:rPr>
                <w:rFonts w:ascii="Calibri" w:hAnsi="Calibri"/>
                <w:color w:val="000000"/>
                <w:sz w:val="22"/>
                <w:szCs w:val="22"/>
              </w:rPr>
              <w:t>7.9</w:t>
            </w:r>
          </w:p>
        </w:tc>
        <w:tc>
          <w:tcPr>
            <w:tcW w:w="1791" w:type="dxa"/>
            <w:tcBorders>
              <w:top w:val="double" w:sz="4" w:space="0" w:color="9BBB59" w:themeColor="accent3"/>
            </w:tcBorders>
            <w:noWrap/>
            <w:hideMark/>
          </w:tcPr>
          <w:p w:rsidR="00972E99" w:rsidRPr="00972E99" w:rsidRDefault="000C0997" w:rsidP="00972E99">
            <w:pPr>
              <w:jc w:val="right"/>
              <w:cnfStyle w:val="000000100000"/>
              <w:rPr>
                <w:rFonts w:ascii="Calibri" w:hAnsi="Calibri"/>
                <w:color w:val="000000"/>
                <w:sz w:val="22"/>
                <w:szCs w:val="22"/>
              </w:rPr>
            </w:pPr>
            <w:r w:rsidRPr="000C0997">
              <w:rPr>
                <w:rFonts w:ascii="Arial" w:hAnsi="Arial" w:cs="Arial"/>
                <w:noProof/>
              </w:rPr>
              <w:pict>
                <v:shape id="_x0000_s1044" type="#_x0000_t12" style="position:absolute;left:0;text-align:left;margin-left:47.15pt;margin-top:7.2pt;width:12pt;height:15pt;z-index:251673600;mso-position-horizontal-relative:margin;mso-position-vertical-relative:text" fillcolor="#9bbb59 [3206]">
                  <w10:wrap anchorx="margin"/>
                </v:shape>
              </w:pict>
            </w:r>
            <w:r w:rsidR="00972E99" w:rsidRPr="00972E99">
              <w:rPr>
                <w:rFonts w:ascii="Calibri" w:hAnsi="Calibri"/>
                <w:color w:val="000000"/>
                <w:sz w:val="22"/>
                <w:szCs w:val="22"/>
              </w:rPr>
              <w:t>3.8</w:t>
            </w:r>
          </w:p>
        </w:tc>
        <w:tc>
          <w:tcPr>
            <w:tcW w:w="1661" w:type="dxa"/>
            <w:tcBorders>
              <w:top w:val="double" w:sz="4" w:space="0" w:color="9BBB59" w:themeColor="accent3"/>
            </w:tcBorders>
            <w:noWrap/>
            <w:hideMark/>
          </w:tcPr>
          <w:p w:rsidR="00972E99" w:rsidRPr="00972E99" w:rsidRDefault="000C0997" w:rsidP="00972E99">
            <w:pPr>
              <w:jc w:val="right"/>
              <w:cnfStyle w:val="000000100000"/>
              <w:rPr>
                <w:rFonts w:ascii="Calibri" w:hAnsi="Calibri"/>
                <w:color w:val="000000"/>
                <w:sz w:val="22"/>
                <w:szCs w:val="22"/>
              </w:rPr>
            </w:pPr>
            <w:r w:rsidRPr="000C0997">
              <w:rPr>
                <w:rFonts w:ascii="Arial" w:hAnsi="Arial" w:cs="Arial"/>
                <w:noProof/>
              </w:rPr>
              <w:pict>
                <v:shape id="_x0000_s1047" type="#_x0000_t12" style="position:absolute;left:0;text-align:left;margin-left:34.35pt;margin-top:6.45pt;width:12pt;height:15pt;z-index:251676672;mso-position-horizontal-relative:margin;mso-position-vertical-relative:text" fillcolor="#9bbb59 [3206]">
                  <w10:wrap anchorx="margin"/>
                </v:shape>
              </w:pict>
            </w:r>
            <w:r w:rsidR="00972E99" w:rsidRPr="00972E99">
              <w:rPr>
                <w:rFonts w:ascii="Calibri" w:hAnsi="Calibri"/>
                <w:color w:val="000000"/>
                <w:sz w:val="22"/>
                <w:szCs w:val="22"/>
              </w:rPr>
              <w:t>26.2</w:t>
            </w:r>
          </w:p>
        </w:tc>
      </w:tr>
      <w:tr w:rsidR="00972E99" w:rsidRPr="00972E99" w:rsidTr="00F656D4">
        <w:trPr>
          <w:cnfStyle w:val="000000010000"/>
          <w:trHeight w:val="300"/>
        </w:trPr>
        <w:tc>
          <w:tcPr>
            <w:cnfStyle w:val="001000000000"/>
            <w:tcW w:w="1800" w:type="dxa"/>
            <w:tcBorders>
              <w:bottom w:val="double" w:sz="4" w:space="0" w:color="9BBB59" w:themeColor="accent3"/>
            </w:tcBorders>
            <w:noWrap/>
            <w:hideMark/>
          </w:tcPr>
          <w:p w:rsidR="00972E99" w:rsidRPr="00972E99" w:rsidRDefault="00972E99" w:rsidP="00972E99">
            <w:pPr>
              <w:rPr>
                <w:rFonts w:ascii="Calibri" w:hAnsi="Calibri"/>
                <w:color w:val="000000"/>
                <w:sz w:val="22"/>
                <w:szCs w:val="22"/>
              </w:rPr>
            </w:pPr>
            <w:r w:rsidRPr="00972E99">
              <w:rPr>
                <w:rFonts w:ascii="Calibri" w:hAnsi="Calibri"/>
                <w:color w:val="000000"/>
                <w:sz w:val="22"/>
                <w:szCs w:val="22"/>
              </w:rPr>
              <w:t>Spring Year 2009</w:t>
            </w:r>
          </w:p>
        </w:tc>
        <w:tc>
          <w:tcPr>
            <w:tcW w:w="1601" w:type="dxa"/>
            <w:tcBorders>
              <w:bottom w:val="double" w:sz="4" w:space="0" w:color="9BBB59" w:themeColor="accent3"/>
            </w:tcBorders>
            <w:noWrap/>
            <w:hideMark/>
          </w:tcPr>
          <w:p w:rsidR="00972E99" w:rsidRPr="00972E99" w:rsidRDefault="000C0997" w:rsidP="00972E99">
            <w:pPr>
              <w:jc w:val="right"/>
              <w:cnfStyle w:val="000000010000"/>
              <w:rPr>
                <w:rFonts w:ascii="Calibri" w:hAnsi="Calibri"/>
                <w:color w:val="000000"/>
                <w:sz w:val="22"/>
                <w:szCs w:val="22"/>
              </w:rPr>
            </w:pPr>
            <w:r w:rsidRPr="000C0997">
              <w:rPr>
                <w:rFonts w:ascii="Arial" w:hAnsi="Arial" w:cs="Arial"/>
                <w:noProof/>
              </w:rPr>
              <w:pict>
                <v:shape id="_x0000_s1036" type="#_x0000_t12" style="position:absolute;left:0;text-align:left;margin-left:32.9pt;margin-top:6.2pt;width:12pt;height:15pt;z-index:251665408;mso-position-horizontal-relative:margin;mso-position-vertical-relative:text" fillcolor="#c0504d [3205]">
                  <w10:wrap anchorx="margin"/>
                </v:shape>
              </w:pict>
            </w:r>
            <w:r w:rsidR="00972E99" w:rsidRPr="00972E99">
              <w:rPr>
                <w:rFonts w:ascii="Calibri" w:hAnsi="Calibri"/>
                <w:color w:val="000000"/>
                <w:sz w:val="22"/>
                <w:szCs w:val="22"/>
              </w:rPr>
              <w:t>40.4</w:t>
            </w:r>
          </w:p>
        </w:tc>
        <w:tc>
          <w:tcPr>
            <w:tcW w:w="2520" w:type="dxa"/>
            <w:tcBorders>
              <w:bottom w:val="double" w:sz="4" w:space="0" w:color="9BBB59" w:themeColor="accent3"/>
            </w:tcBorders>
            <w:noWrap/>
            <w:hideMark/>
          </w:tcPr>
          <w:p w:rsidR="00972E99" w:rsidRPr="00972E99" w:rsidRDefault="00972E99" w:rsidP="00972E99">
            <w:pPr>
              <w:jc w:val="right"/>
              <w:cnfStyle w:val="000000010000"/>
              <w:rPr>
                <w:rFonts w:ascii="Calibri" w:hAnsi="Calibri"/>
                <w:color w:val="000000"/>
                <w:sz w:val="22"/>
                <w:szCs w:val="22"/>
              </w:rPr>
            </w:pPr>
            <w:r w:rsidRPr="00972E99">
              <w:rPr>
                <w:rFonts w:ascii="Calibri" w:hAnsi="Calibri"/>
                <w:color w:val="000000"/>
                <w:sz w:val="22"/>
                <w:szCs w:val="22"/>
              </w:rPr>
              <w:t>14.8</w:t>
            </w:r>
          </w:p>
        </w:tc>
        <w:tc>
          <w:tcPr>
            <w:tcW w:w="1851" w:type="dxa"/>
            <w:tcBorders>
              <w:bottom w:val="double" w:sz="4" w:space="0" w:color="9BBB59" w:themeColor="accent3"/>
            </w:tcBorders>
            <w:noWrap/>
            <w:hideMark/>
          </w:tcPr>
          <w:p w:rsidR="00972E99" w:rsidRPr="00972E99" w:rsidRDefault="000C0997" w:rsidP="00972E99">
            <w:pPr>
              <w:jc w:val="right"/>
              <w:cnfStyle w:val="000000010000"/>
              <w:rPr>
                <w:rFonts w:ascii="Calibri" w:hAnsi="Calibri"/>
                <w:color w:val="000000"/>
                <w:sz w:val="22"/>
                <w:szCs w:val="22"/>
              </w:rPr>
            </w:pPr>
            <w:r w:rsidRPr="000C0997">
              <w:rPr>
                <w:rFonts w:ascii="Arial" w:hAnsi="Arial" w:cs="Arial"/>
                <w:noProof/>
              </w:rPr>
              <w:pict>
                <v:shape id="_x0000_s1042" type="#_x0000_t12" style="position:absolute;left:0;text-align:left;margin-left:50.15pt;margin-top:6.95pt;width:12pt;height:15pt;z-index:251671552;mso-position-horizontal-relative:margin;mso-position-vertical-relative:text" fillcolor="#c0504d [3205]">
                  <w10:wrap anchorx="margin"/>
                </v:shape>
              </w:pict>
            </w:r>
            <w:r w:rsidR="00972E99" w:rsidRPr="00972E99">
              <w:rPr>
                <w:rFonts w:ascii="Calibri" w:hAnsi="Calibri"/>
                <w:color w:val="000000"/>
                <w:sz w:val="22"/>
                <w:szCs w:val="22"/>
              </w:rPr>
              <w:t>9.4</w:t>
            </w:r>
          </w:p>
        </w:tc>
        <w:tc>
          <w:tcPr>
            <w:tcW w:w="1791" w:type="dxa"/>
            <w:tcBorders>
              <w:bottom w:val="double" w:sz="4" w:space="0" w:color="9BBB59" w:themeColor="accent3"/>
            </w:tcBorders>
            <w:noWrap/>
            <w:hideMark/>
          </w:tcPr>
          <w:p w:rsidR="00972E99" w:rsidRPr="00972E99" w:rsidRDefault="000C0997" w:rsidP="00972E99">
            <w:pPr>
              <w:jc w:val="right"/>
              <w:cnfStyle w:val="000000010000"/>
              <w:rPr>
                <w:rFonts w:ascii="Calibri" w:hAnsi="Calibri"/>
                <w:color w:val="000000"/>
                <w:sz w:val="22"/>
                <w:szCs w:val="22"/>
              </w:rPr>
            </w:pPr>
            <w:r w:rsidRPr="000C0997">
              <w:rPr>
                <w:rFonts w:ascii="Arial" w:hAnsi="Arial" w:cs="Arial"/>
                <w:noProof/>
              </w:rPr>
              <w:pict>
                <v:shape id="_x0000_s1046" type="#_x0000_t12" style="position:absolute;left:0;text-align:left;margin-left:47.15pt;margin-top:6.2pt;width:12pt;height:15pt;z-index:251675648;mso-position-horizontal-relative:margin;mso-position-vertical-relative:text" fillcolor="#c0504d [3205]">
                  <w10:wrap anchorx="margin"/>
                </v:shape>
              </w:pict>
            </w:r>
            <w:r w:rsidR="00972E99" w:rsidRPr="00972E99">
              <w:rPr>
                <w:rFonts w:ascii="Calibri" w:hAnsi="Calibri"/>
                <w:color w:val="000000"/>
                <w:sz w:val="22"/>
                <w:szCs w:val="22"/>
              </w:rPr>
              <w:t>5.1</w:t>
            </w:r>
          </w:p>
        </w:tc>
        <w:tc>
          <w:tcPr>
            <w:tcW w:w="1661" w:type="dxa"/>
            <w:tcBorders>
              <w:bottom w:val="double" w:sz="4" w:space="0" w:color="9BBB59" w:themeColor="accent3"/>
            </w:tcBorders>
            <w:noWrap/>
            <w:hideMark/>
          </w:tcPr>
          <w:p w:rsidR="00972E99" w:rsidRPr="00972E99" w:rsidRDefault="000C0997" w:rsidP="00972E99">
            <w:pPr>
              <w:jc w:val="right"/>
              <w:cnfStyle w:val="000000010000"/>
              <w:rPr>
                <w:rFonts w:ascii="Calibri" w:hAnsi="Calibri"/>
                <w:color w:val="000000"/>
                <w:sz w:val="22"/>
                <w:szCs w:val="22"/>
              </w:rPr>
            </w:pPr>
            <w:r w:rsidRPr="000C0997">
              <w:rPr>
                <w:rFonts w:ascii="Arial" w:hAnsi="Arial" w:cs="Arial"/>
                <w:noProof/>
              </w:rPr>
              <w:pict>
                <v:shape id="_x0000_s1048" type="#_x0000_t12" style="position:absolute;left:0;text-align:left;margin-left:34.35pt;margin-top:6.25pt;width:12pt;height:15pt;z-index:251677696;mso-position-horizontal-relative:margin;mso-position-vertical-relative:text" fillcolor="#c0504d [3205]">
                  <w10:wrap anchorx="margin"/>
                </v:shape>
              </w:pict>
            </w:r>
            <w:r w:rsidR="00972E99" w:rsidRPr="00972E99">
              <w:rPr>
                <w:rFonts w:ascii="Calibri" w:hAnsi="Calibri"/>
                <w:color w:val="000000"/>
                <w:sz w:val="22"/>
                <w:szCs w:val="22"/>
              </w:rPr>
              <w:t>27.8</w:t>
            </w:r>
          </w:p>
        </w:tc>
      </w:tr>
      <w:tr w:rsidR="00972E99" w:rsidRPr="00972E99" w:rsidTr="00F656D4">
        <w:trPr>
          <w:cnfStyle w:val="000000100000"/>
          <w:trHeight w:val="300"/>
        </w:trPr>
        <w:tc>
          <w:tcPr>
            <w:cnfStyle w:val="001000000000"/>
            <w:tcW w:w="1800" w:type="dxa"/>
            <w:tcBorders>
              <w:top w:val="double" w:sz="4" w:space="0" w:color="9BBB59" w:themeColor="accent3"/>
            </w:tcBorders>
            <w:noWrap/>
            <w:hideMark/>
          </w:tcPr>
          <w:p w:rsidR="00972E99" w:rsidRPr="00972E99" w:rsidRDefault="00972E99" w:rsidP="00972E99">
            <w:pPr>
              <w:rPr>
                <w:rFonts w:ascii="Calibri" w:hAnsi="Calibri"/>
                <w:color w:val="000000"/>
                <w:sz w:val="22"/>
                <w:szCs w:val="22"/>
              </w:rPr>
            </w:pPr>
            <w:r w:rsidRPr="00972E99">
              <w:rPr>
                <w:rFonts w:ascii="Calibri" w:hAnsi="Calibri"/>
                <w:color w:val="000000"/>
                <w:sz w:val="22"/>
                <w:szCs w:val="22"/>
              </w:rPr>
              <w:t>Fall Year 2009</w:t>
            </w:r>
          </w:p>
        </w:tc>
        <w:tc>
          <w:tcPr>
            <w:tcW w:w="1601" w:type="dxa"/>
            <w:tcBorders>
              <w:top w:val="double" w:sz="4" w:space="0" w:color="9BBB59" w:themeColor="accent3"/>
            </w:tcBorders>
            <w:noWrap/>
            <w:hideMark/>
          </w:tcPr>
          <w:p w:rsidR="00972E99" w:rsidRPr="00972E99" w:rsidRDefault="00972E99" w:rsidP="00972E99">
            <w:pPr>
              <w:jc w:val="right"/>
              <w:cnfStyle w:val="000000100000"/>
              <w:rPr>
                <w:rFonts w:ascii="Calibri" w:hAnsi="Calibri"/>
                <w:color w:val="000000"/>
                <w:sz w:val="22"/>
                <w:szCs w:val="22"/>
              </w:rPr>
            </w:pPr>
            <w:r w:rsidRPr="00972E99">
              <w:rPr>
                <w:rFonts w:ascii="Calibri" w:hAnsi="Calibri"/>
                <w:color w:val="000000"/>
                <w:sz w:val="22"/>
                <w:szCs w:val="22"/>
              </w:rPr>
              <w:t>38.4</w:t>
            </w:r>
          </w:p>
        </w:tc>
        <w:tc>
          <w:tcPr>
            <w:tcW w:w="2520" w:type="dxa"/>
            <w:tcBorders>
              <w:top w:val="double" w:sz="4" w:space="0" w:color="9BBB59" w:themeColor="accent3"/>
            </w:tcBorders>
            <w:noWrap/>
            <w:hideMark/>
          </w:tcPr>
          <w:p w:rsidR="00972E99" w:rsidRPr="00972E99" w:rsidRDefault="000C0997" w:rsidP="00972E99">
            <w:pPr>
              <w:jc w:val="right"/>
              <w:cnfStyle w:val="000000100000"/>
              <w:rPr>
                <w:rFonts w:ascii="Calibri" w:hAnsi="Calibri"/>
                <w:color w:val="000000"/>
                <w:sz w:val="22"/>
                <w:szCs w:val="22"/>
              </w:rPr>
            </w:pPr>
            <w:r>
              <w:rPr>
                <w:rFonts w:ascii="Calibri" w:hAnsi="Calibri"/>
                <w:noProof/>
                <w:color w:val="000000"/>
                <w:sz w:val="22"/>
                <w:szCs w:val="22"/>
              </w:rPr>
              <w:pict>
                <v:shape id="_x0000_s1038" type="#_x0000_t12" style="position:absolute;left:0;text-align:left;margin-left:74.85pt;margin-top:5.7pt;width:12pt;height:15pt;z-index:251667456;mso-position-horizontal-relative:text;mso-position-vertical-relative:text" fillcolor="#c0504d [3205]"/>
              </w:pict>
            </w:r>
            <w:r w:rsidR="00972E99" w:rsidRPr="00972E99">
              <w:rPr>
                <w:rFonts w:ascii="Calibri" w:hAnsi="Calibri"/>
                <w:color w:val="000000"/>
                <w:sz w:val="22"/>
                <w:szCs w:val="22"/>
              </w:rPr>
              <w:t>14.9</w:t>
            </w:r>
          </w:p>
        </w:tc>
        <w:tc>
          <w:tcPr>
            <w:tcW w:w="1851" w:type="dxa"/>
            <w:tcBorders>
              <w:top w:val="double" w:sz="4" w:space="0" w:color="9BBB59" w:themeColor="accent3"/>
            </w:tcBorders>
            <w:noWrap/>
            <w:hideMark/>
          </w:tcPr>
          <w:p w:rsidR="00972E99" w:rsidRPr="00972E99" w:rsidRDefault="00972E99" w:rsidP="00972E99">
            <w:pPr>
              <w:jc w:val="right"/>
              <w:cnfStyle w:val="000000100000"/>
              <w:rPr>
                <w:rFonts w:ascii="Calibri" w:hAnsi="Calibri"/>
                <w:color w:val="000000"/>
                <w:sz w:val="22"/>
                <w:szCs w:val="22"/>
              </w:rPr>
            </w:pPr>
            <w:r w:rsidRPr="00972E99">
              <w:rPr>
                <w:rFonts w:ascii="Calibri" w:hAnsi="Calibri"/>
                <w:color w:val="000000"/>
                <w:sz w:val="22"/>
                <w:szCs w:val="22"/>
              </w:rPr>
              <w:t>7.5</w:t>
            </w:r>
          </w:p>
        </w:tc>
        <w:tc>
          <w:tcPr>
            <w:tcW w:w="1791" w:type="dxa"/>
            <w:tcBorders>
              <w:top w:val="double" w:sz="4" w:space="0" w:color="9BBB59" w:themeColor="accent3"/>
            </w:tcBorders>
            <w:noWrap/>
            <w:hideMark/>
          </w:tcPr>
          <w:p w:rsidR="00972E99" w:rsidRPr="00972E99" w:rsidRDefault="00972E99" w:rsidP="00972E99">
            <w:pPr>
              <w:jc w:val="right"/>
              <w:cnfStyle w:val="000000100000"/>
              <w:rPr>
                <w:rFonts w:ascii="Calibri" w:hAnsi="Calibri"/>
                <w:color w:val="000000"/>
                <w:sz w:val="22"/>
                <w:szCs w:val="22"/>
              </w:rPr>
            </w:pPr>
            <w:r w:rsidRPr="00972E99">
              <w:rPr>
                <w:rFonts w:ascii="Calibri" w:hAnsi="Calibri"/>
                <w:color w:val="000000"/>
                <w:sz w:val="22"/>
                <w:szCs w:val="22"/>
              </w:rPr>
              <w:t>4.2</w:t>
            </w:r>
          </w:p>
        </w:tc>
        <w:tc>
          <w:tcPr>
            <w:tcW w:w="1661" w:type="dxa"/>
            <w:tcBorders>
              <w:top w:val="double" w:sz="4" w:space="0" w:color="9BBB59" w:themeColor="accent3"/>
            </w:tcBorders>
            <w:noWrap/>
            <w:hideMark/>
          </w:tcPr>
          <w:p w:rsidR="00972E99" w:rsidRPr="00972E99" w:rsidRDefault="00972E99" w:rsidP="00972E99">
            <w:pPr>
              <w:jc w:val="right"/>
              <w:cnfStyle w:val="000000100000"/>
              <w:rPr>
                <w:rFonts w:ascii="Calibri" w:hAnsi="Calibri"/>
                <w:color w:val="000000"/>
                <w:sz w:val="22"/>
                <w:szCs w:val="22"/>
              </w:rPr>
            </w:pPr>
            <w:r w:rsidRPr="00972E99">
              <w:rPr>
                <w:rFonts w:ascii="Calibri" w:hAnsi="Calibri"/>
                <w:color w:val="000000"/>
                <w:sz w:val="22"/>
                <w:szCs w:val="22"/>
              </w:rPr>
              <w:t>25.9</w:t>
            </w:r>
          </w:p>
        </w:tc>
      </w:tr>
      <w:tr w:rsidR="00972E99" w:rsidRPr="00972E99" w:rsidTr="00F656D4">
        <w:trPr>
          <w:cnfStyle w:val="000000010000"/>
          <w:trHeight w:val="300"/>
        </w:trPr>
        <w:tc>
          <w:tcPr>
            <w:cnfStyle w:val="001000000000"/>
            <w:tcW w:w="1800" w:type="dxa"/>
            <w:tcBorders>
              <w:bottom w:val="triple" w:sz="4" w:space="0" w:color="9BBB59" w:themeColor="accent3"/>
            </w:tcBorders>
            <w:noWrap/>
            <w:hideMark/>
          </w:tcPr>
          <w:p w:rsidR="00972E99" w:rsidRPr="00972E99" w:rsidRDefault="00972E99" w:rsidP="00972E99">
            <w:pPr>
              <w:rPr>
                <w:rFonts w:ascii="Calibri" w:hAnsi="Calibri"/>
                <w:color w:val="000000"/>
                <w:sz w:val="22"/>
                <w:szCs w:val="22"/>
              </w:rPr>
            </w:pPr>
            <w:r w:rsidRPr="00972E99">
              <w:rPr>
                <w:rFonts w:ascii="Calibri" w:hAnsi="Calibri"/>
                <w:color w:val="000000"/>
                <w:sz w:val="22"/>
                <w:szCs w:val="22"/>
              </w:rPr>
              <w:t>Spring Year 2010</w:t>
            </w:r>
          </w:p>
        </w:tc>
        <w:tc>
          <w:tcPr>
            <w:tcW w:w="1601" w:type="dxa"/>
            <w:tcBorders>
              <w:bottom w:val="triple" w:sz="4" w:space="0" w:color="9BBB59" w:themeColor="accent3"/>
            </w:tcBorders>
            <w:noWrap/>
            <w:hideMark/>
          </w:tcPr>
          <w:p w:rsidR="00972E99" w:rsidRPr="00972E99" w:rsidRDefault="00972E99" w:rsidP="00972E99">
            <w:pPr>
              <w:jc w:val="right"/>
              <w:cnfStyle w:val="000000010000"/>
              <w:rPr>
                <w:rFonts w:ascii="Calibri" w:hAnsi="Calibri"/>
                <w:color w:val="000000"/>
                <w:sz w:val="22"/>
                <w:szCs w:val="22"/>
              </w:rPr>
            </w:pPr>
            <w:r w:rsidRPr="00972E99">
              <w:rPr>
                <w:rFonts w:ascii="Calibri" w:hAnsi="Calibri"/>
                <w:color w:val="000000"/>
                <w:sz w:val="22"/>
                <w:szCs w:val="22"/>
              </w:rPr>
              <w:t>37.7</w:t>
            </w:r>
          </w:p>
        </w:tc>
        <w:tc>
          <w:tcPr>
            <w:tcW w:w="2520" w:type="dxa"/>
            <w:tcBorders>
              <w:bottom w:val="triple" w:sz="4" w:space="0" w:color="9BBB59" w:themeColor="accent3"/>
            </w:tcBorders>
            <w:noWrap/>
            <w:hideMark/>
          </w:tcPr>
          <w:p w:rsidR="00972E99" w:rsidRPr="00972E99" w:rsidRDefault="00972E99" w:rsidP="00972E99">
            <w:pPr>
              <w:jc w:val="right"/>
              <w:cnfStyle w:val="000000010000"/>
              <w:rPr>
                <w:rFonts w:ascii="Calibri" w:hAnsi="Calibri"/>
                <w:color w:val="000000"/>
                <w:sz w:val="22"/>
                <w:szCs w:val="22"/>
              </w:rPr>
            </w:pPr>
            <w:r w:rsidRPr="00972E99">
              <w:rPr>
                <w:rFonts w:ascii="Calibri" w:hAnsi="Calibri"/>
                <w:color w:val="000000"/>
                <w:sz w:val="22"/>
                <w:szCs w:val="22"/>
              </w:rPr>
              <w:t>13.9</w:t>
            </w:r>
          </w:p>
        </w:tc>
        <w:tc>
          <w:tcPr>
            <w:tcW w:w="1851" w:type="dxa"/>
            <w:tcBorders>
              <w:bottom w:val="triple" w:sz="4" w:space="0" w:color="9BBB59" w:themeColor="accent3"/>
            </w:tcBorders>
            <w:noWrap/>
            <w:hideMark/>
          </w:tcPr>
          <w:p w:rsidR="00972E99" w:rsidRPr="00972E99" w:rsidRDefault="00972E99" w:rsidP="00972E99">
            <w:pPr>
              <w:jc w:val="right"/>
              <w:cnfStyle w:val="000000010000"/>
              <w:rPr>
                <w:rFonts w:ascii="Calibri" w:hAnsi="Calibri"/>
                <w:color w:val="000000"/>
                <w:sz w:val="22"/>
                <w:szCs w:val="22"/>
              </w:rPr>
            </w:pPr>
            <w:r w:rsidRPr="00972E99">
              <w:rPr>
                <w:rFonts w:ascii="Calibri" w:hAnsi="Calibri"/>
                <w:color w:val="000000"/>
                <w:sz w:val="22"/>
                <w:szCs w:val="22"/>
              </w:rPr>
              <w:t>7.7</w:t>
            </w:r>
          </w:p>
        </w:tc>
        <w:tc>
          <w:tcPr>
            <w:tcW w:w="1791" w:type="dxa"/>
            <w:tcBorders>
              <w:bottom w:val="triple" w:sz="4" w:space="0" w:color="9BBB59" w:themeColor="accent3"/>
            </w:tcBorders>
            <w:noWrap/>
            <w:hideMark/>
          </w:tcPr>
          <w:p w:rsidR="00972E99" w:rsidRPr="00972E99" w:rsidRDefault="00972E99" w:rsidP="00972E99">
            <w:pPr>
              <w:jc w:val="right"/>
              <w:cnfStyle w:val="000000010000"/>
              <w:rPr>
                <w:rFonts w:ascii="Calibri" w:hAnsi="Calibri"/>
                <w:color w:val="000000"/>
                <w:sz w:val="22"/>
                <w:szCs w:val="22"/>
              </w:rPr>
            </w:pPr>
            <w:r w:rsidRPr="00972E99">
              <w:rPr>
                <w:rFonts w:ascii="Calibri" w:hAnsi="Calibri"/>
                <w:color w:val="000000"/>
                <w:sz w:val="22"/>
                <w:szCs w:val="22"/>
              </w:rPr>
              <w:t>4.1</w:t>
            </w:r>
          </w:p>
        </w:tc>
        <w:tc>
          <w:tcPr>
            <w:tcW w:w="1661" w:type="dxa"/>
            <w:tcBorders>
              <w:bottom w:val="triple" w:sz="4" w:space="0" w:color="9BBB59" w:themeColor="accent3"/>
            </w:tcBorders>
            <w:noWrap/>
            <w:hideMark/>
          </w:tcPr>
          <w:p w:rsidR="00972E99" w:rsidRPr="00972E99" w:rsidRDefault="00972E99" w:rsidP="00972E99">
            <w:pPr>
              <w:jc w:val="right"/>
              <w:cnfStyle w:val="000000010000"/>
              <w:rPr>
                <w:rFonts w:ascii="Calibri" w:hAnsi="Calibri"/>
                <w:color w:val="000000"/>
                <w:sz w:val="22"/>
                <w:szCs w:val="22"/>
              </w:rPr>
            </w:pPr>
            <w:r w:rsidRPr="00972E99">
              <w:rPr>
                <w:rFonts w:ascii="Calibri" w:hAnsi="Calibri"/>
                <w:color w:val="000000"/>
                <w:sz w:val="22"/>
                <w:szCs w:val="22"/>
              </w:rPr>
              <w:t>25.2</w:t>
            </w:r>
          </w:p>
        </w:tc>
      </w:tr>
    </w:tbl>
    <w:p w:rsidR="00A95470" w:rsidRDefault="000C0997" w:rsidP="00A95470">
      <w:pPr>
        <w:spacing w:after="360"/>
        <w:rPr>
          <w:rFonts w:ascii="Arial" w:hAnsi="Arial" w:cs="Arial"/>
        </w:rPr>
      </w:pPr>
      <w:r>
        <w:rPr>
          <w:rFonts w:ascii="Arial" w:hAnsi="Arial" w:cs="Arial"/>
          <w:noProof/>
        </w:rPr>
        <w:pict>
          <v:shape id="_x0000_s1049" type="#_x0000_t12" style="position:absolute;margin-left:437.85pt;margin-top:12.7pt;width:12pt;height:15pt;z-index:251678720;mso-position-horizontal-relative:margin;mso-position-vertical-relative:text" fillcolor="#c0504d [3205]">
            <w10:wrap anchorx="margin"/>
          </v:shape>
        </w:pict>
      </w:r>
      <w:r>
        <w:rPr>
          <w:rFonts w:ascii="Arial" w:hAnsi="Arial" w:cs="Arial"/>
          <w:noProof/>
        </w:rPr>
        <w:pict>
          <v:shape id="_x0000_s1050" type="#_x0000_t12" style="position:absolute;margin-left:190.5pt;margin-top:13.45pt;width:12.75pt;height:13.95pt;z-index:251679744;mso-position-horizontal-relative:margin;mso-position-vertical-relative:text" fillcolor="#9bbb59 [3206]">
            <w10:wrap anchorx="margin"/>
          </v:shape>
        </w:pict>
      </w:r>
      <w:r w:rsidR="00A95470">
        <w:rPr>
          <w:rFonts w:ascii="Arial" w:hAnsi="Arial" w:cs="Arial"/>
        </w:rPr>
        <w:t xml:space="preserve">Note:  Higher composite scores are desired. Stars denote a significant change with a t-test p-value &lt;= 0.05. A green star (   ) indicates a positive change and a red star (   ) indicates a negative change. </w:t>
      </w:r>
    </w:p>
    <w:p w:rsidR="00F655E3" w:rsidRDefault="00F05AF0" w:rsidP="00F655E3">
      <w:pPr>
        <w:spacing w:after="120"/>
        <w:ind w:left="720"/>
        <w:rPr>
          <w:rFonts w:ascii="Arial" w:hAnsi="Arial" w:cs="Arial"/>
        </w:rPr>
      </w:pPr>
      <w:r>
        <w:rPr>
          <w:rFonts w:ascii="Arial" w:hAnsi="Arial" w:cs="Arial"/>
        </w:rPr>
        <w:t>Significant</w:t>
      </w:r>
      <w:r w:rsidR="00F655E3">
        <w:rPr>
          <w:rFonts w:ascii="Arial" w:hAnsi="Arial" w:cs="Arial"/>
        </w:rPr>
        <w:t xml:space="preserve"> changes occurred in the following areas in Year 1:</w:t>
      </w:r>
    </w:p>
    <w:p w:rsidR="00F655E3" w:rsidRDefault="00F655E3" w:rsidP="00F655E3">
      <w:pPr>
        <w:numPr>
          <w:ilvl w:val="0"/>
          <w:numId w:val="5"/>
        </w:numPr>
        <w:spacing w:after="120"/>
        <w:rPr>
          <w:rFonts w:ascii="Arial" w:hAnsi="Arial" w:cs="Arial"/>
        </w:rPr>
      </w:pPr>
      <w:r>
        <w:rPr>
          <w:rFonts w:ascii="Arial" w:hAnsi="Arial" w:cs="Arial"/>
        </w:rPr>
        <w:t>Behavior – Drinking 100% fruit juice more often</w:t>
      </w:r>
    </w:p>
    <w:p w:rsidR="00F655E3" w:rsidRDefault="00F655E3" w:rsidP="00F655E3">
      <w:pPr>
        <w:numPr>
          <w:ilvl w:val="0"/>
          <w:numId w:val="5"/>
        </w:numPr>
        <w:spacing w:after="120"/>
        <w:rPr>
          <w:rFonts w:ascii="Arial" w:hAnsi="Arial" w:cs="Arial"/>
        </w:rPr>
      </w:pPr>
      <w:r>
        <w:rPr>
          <w:rFonts w:ascii="Arial" w:hAnsi="Arial" w:cs="Arial"/>
        </w:rPr>
        <w:t>Expected Behavior (Foods they would pick) – Frozen Yogurt over Ice Cream</w:t>
      </w:r>
    </w:p>
    <w:p w:rsidR="00F655E3" w:rsidRDefault="00F655E3" w:rsidP="00F655E3">
      <w:pPr>
        <w:numPr>
          <w:ilvl w:val="0"/>
          <w:numId w:val="5"/>
        </w:numPr>
        <w:spacing w:after="120"/>
        <w:rPr>
          <w:rFonts w:ascii="Arial" w:hAnsi="Arial" w:cs="Arial"/>
        </w:rPr>
      </w:pPr>
      <w:r>
        <w:rPr>
          <w:rFonts w:ascii="Arial" w:hAnsi="Arial" w:cs="Arial"/>
        </w:rPr>
        <w:t xml:space="preserve">Knowledge – Whole wheat bread is healthier, Chicken is healthier than a hamburger, </w:t>
      </w:r>
      <w:r w:rsidR="00214F90">
        <w:rPr>
          <w:rFonts w:ascii="Arial" w:hAnsi="Arial" w:cs="Arial"/>
        </w:rPr>
        <w:t>Frozen Yogurt is healthier than ice cream</w:t>
      </w:r>
    </w:p>
    <w:p w:rsidR="00214F90" w:rsidRDefault="00F05AF0" w:rsidP="00214F90">
      <w:pPr>
        <w:spacing w:after="120"/>
        <w:ind w:left="720"/>
        <w:rPr>
          <w:rFonts w:ascii="Arial" w:hAnsi="Arial" w:cs="Arial"/>
        </w:rPr>
      </w:pPr>
      <w:r>
        <w:rPr>
          <w:rFonts w:ascii="Arial" w:hAnsi="Arial" w:cs="Arial"/>
        </w:rPr>
        <w:t>Significant</w:t>
      </w:r>
      <w:r w:rsidR="00214F90">
        <w:rPr>
          <w:rFonts w:ascii="Arial" w:hAnsi="Arial" w:cs="Arial"/>
        </w:rPr>
        <w:t xml:space="preserve"> changes occurred in the following areas in Year 2:</w:t>
      </w:r>
    </w:p>
    <w:p w:rsidR="00214F90" w:rsidRDefault="00214F90" w:rsidP="00214F90">
      <w:pPr>
        <w:numPr>
          <w:ilvl w:val="0"/>
          <w:numId w:val="5"/>
        </w:numPr>
        <w:spacing w:after="120"/>
        <w:rPr>
          <w:rFonts w:ascii="Arial" w:hAnsi="Arial" w:cs="Arial"/>
        </w:rPr>
      </w:pPr>
      <w:r>
        <w:rPr>
          <w:rFonts w:ascii="Arial" w:hAnsi="Arial" w:cs="Arial"/>
        </w:rPr>
        <w:t>Behavior – Eating more fruit in the prior day</w:t>
      </w:r>
    </w:p>
    <w:p w:rsidR="00214F90" w:rsidRDefault="00214F90" w:rsidP="00214F90">
      <w:pPr>
        <w:numPr>
          <w:ilvl w:val="0"/>
          <w:numId w:val="5"/>
        </w:numPr>
        <w:spacing w:after="120"/>
        <w:rPr>
          <w:rFonts w:ascii="Arial" w:hAnsi="Arial" w:cs="Arial"/>
        </w:rPr>
      </w:pPr>
      <w:r w:rsidRPr="00214F90">
        <w:rPr>
          <w:rFonts w:ascii="Arial" w:hAnsi="Arial" w:cs="Arial"/>
        </w:rPr>
        <w:t xml:space="preserve">Expected </w:t>
      </w:r>
      <w:r>
        <w:rPr>
          <w:rFonts w:ascii="Arial" w:hAnsi="Arial" w:cs="Arial"/>
        </w:rPr>
        <w:t xml:space="preserve">Behavior </w:t>
      </w:r>
      <w:r w:rsidRPr="00214F90">
        <w:rPr>
          <w:rFonts w:ascii="Arial" w:hAnsi="Arial" w:cs="Arial"/>
        </w:rPr>
        <w:t>–</w:t>
      </w:r>
      <w:r>
        <w:rPr>
          <w:rFonts w:ascii="Arial" w:hAnsi="Arial" w:cs="Arial"/>
        </w:rPr>
        <w:t xml:space="preserve"> Choose fresh fruit over candy bar, Choose baked potato over French fries</w:t>
      </w:r>
    </w:p>
    <w:p w:rsidR="00214F90" w:rsidRDefault="00214F90" w:rsidP="00214F90">
      <w:pPr>
        <w:numPr>
          <w:ilvl w:val="0"/>
          <w:numId w:val="5"/>
        </w:numPr>
        <w:spacing w:after="120"/>
        <w:rPr>
          <w:rFonts w:ascii="Arial" w:hAnsi="Arial" w:cs="Arial"/>
        </w:rPr>
      </w:pPr>
      <w:r w:rsidRPr="00214F90">
        <w:rPr>
          <w:rFonts w:ascii="Arial" w:hAnsi="Arial" w:cs="Arial"/>
        </w:rPr>
        <w:t>Knowledge –</w:t>
      </w:r>
      <w:r>
        <w:rPr>
          <w:rFonts w:ascii="Arial" w:hAnsi="Arial" w:cs="Arial"/>
        </w:rPr>
        <w:t xml:space="preserve"> Broiled fish is healthier than beef</w:t>
      </w:r>
    </w:p>
    <w:p w:rsidR="00214F90" w:rsidRPr="00214F90" w:rsidRDefault="00214F90" w:rsidP="00214F90">
      <w:pPr>
        <w:numPr>
          <w:ilvl w:val="0"/>
          <w:numId w:val="5"/>
        </w:numPr>
        <w:spacing w:after="120"/>
        <w:rPr>
          <w:rFonts w:ascii="Arial" w:hAnsi="Arial" w:cs="Arial"/>
        </w:rPr>
      </w:pPr>
      <w:r>
        <w:rPr>
          <w:rFonts w:ascii="Arial" w:hAnsi="Arial" w:cs="Arial"/>
        </w:rPr>
        <w:t>Self-Efficacy (More sure they could…) – drink low fat/ skim milk, eat high fiber cereal, be physically active 3-5 times a week</w:t>
      </w:r>
    </w:p>
    <w:p w:rsidR="002C67B5" w:rsidRDefault="002C67B5" w:rsidP="002C67B5">
      <w:pPr>
        <w:spacing w:after="120"/>
        <w:ind w:firstLine="720"/>
        <w:rPr>
          <w:rFonts w:ascii="Arial" w:hAnsi="Arial" w:cs="Arial"/>
        </w:rPr>
      </w:pPr>
      <w:r w:rsidRPr="002C67B5">
        <w:rPr>
          <w:rFonts w:ascii="Arial" w:hAnsi="Arial" w:cs="Arial"/>
        </w:rPr>
        <w:t>Significant changes occurred in the following areas in Year 2:</w:t>
      </w:r>
    </w:p>
    <w:p w:rsidR="002C67B5" w:rsidRDefault="002C67B5" w:rsidP="004D6345">
      <w:pPr>
        <w:numPr>
          <w:ilvl w:val="0"/>
          <w:numId w:val="4"/>
        </w:numPr>
        <w:spacing w:after="120"/>
        <w:rPr>
          <w:rFonts w:ascii="Arial" w:hAnsi="Arial" w:cs="Arial"/>
        </w:rPr>
      </w:pPr>
      <w:r>
        <w:rPr>
          <w:rFonts w:ascii="Arial" w:hAnsi="Arial" w:cs="Arial"/>
        </w:rPr>
        <w:t xml:space="preserve">Behavior </w:t>
      </w:r>
      <w:r w:rsidR="00544574">
        <w:rPr>
          <w:rFonts w:ascii="Arial" w:hAnsi="Arial" w:cs="Arial"/>
        </w:rPr>
        <w:t>–</w:t>
      </w:r>
      <w:r>
        <w:rPr>
          <w:rFonts w:ascii="Arial" w:hAnsi="Arial" w:cs="Arial"/>
        </w:rPr>
        <w:t xml:space="preserve"> </w:t>
      </w:r>
      <w:r w:rsidR="00544574">
        <w:rPr>
          <w:rFonts w:ascii="Arial" w:hAnsi="Arial" w:cs="Arial"/>
        </w:rPr>
        <w:t>Participated in exercise the day before</w:t>
      </w:r>
    </w:p>
    <w:p w:rsidR="00544574" w:rsidRDefault="00544574" w:rsidP="004D6345">
      <w:pPr>
        <w:numPr>
          <w:ilvl w:val="0"/>
          <w:numId w:val="4"/>
        </w:numPr>
        <w:spacing w:after="120"/>
        <w:rPr>
          <w:rFonts w:ascii="Arial" w:hAnsi="Arial" w:cs="Arial"/>
        </w:rPr>
      </w:pPr>
      <w:r>
        <w:rPr>
          <w:rFonts w:ascii="Arial" w:hAnsi="Arial" w:cs="Arial"/>
        </w:rPr>
        <w:t>Knowledge – 100% fruit juice is healthier than fruit punch</w:t>
      </w:r>
    </w:p>
    <w:p w:rsidR="001E208A" w:rsidRDefault="001E208A" w:rsidP="00597E95">
      <w:pPr>
        <w:spacing w:after="120"/>
        <w:ind w:left="720"/>
        <w:rPr>
          <w:rFonts w:ascii="Arial" w:hAnsi="Arial" w:cs="Arial"/>
        </w:rPr>
      </w:pPr>
      <w:r w:rsidRPr="00214F90">
        <w:rPr>
          <w:rFonts w:ascii="Arial" w:hAnsi="Arial" w:cs="Arial"/>
        </w:rPr>
        <w:t>S</w:t>
      </w:r>
      <w:r>
        <w:rPr>
          <w:rFonts w:ascii="Arial" w:hAnsi="Arial" w:cs="Arial"/>
        </w:rPr>
        <w:t xml:space="preserve">ignificant </w:t>
      </w:r>
      <w:r w:rsidR="00F655E3">
        <w:rPr>
          <w:rFonts w:ascii="Arial" w:hAnsi="Arial" w:cs="Arial"/>
        </w:rPr>
        <w:t xml:space="preserve">changes </w:t>
      </w:r>
      <w:r>
        <w:rPr>
          <w:rFonts w:ascii="Arial" w:hAnsi="Arial" w:cs="Arial"/>
        </w:rPr>
        <w:t>occurred in the following areas in both Year 1 and Year 2:</w:t>
      </w:r>
    </w:p>
    <w:p w:rsidR="001E208A" w:rsidRDefault="00F655E3" w:rsidP="001E208A">
      <w:pPr>
        <w:numPr>
          <w:ilvl w:val="0"/>
          <w:numId w:val="4"/>
        </w:numPr>
        <w:spacing w:after="120"/>
        <w:rPr>
          <w:rFonts w:ascii="Arial" w:hAnsi="Arial" w:cs="Arial"/>
        </w:rPr>
      </w:pPr>
      <w:r>
        <w:rPr>
          <w:rFonts w:ascii="Arial" w:hAnsi="Arial" w:cs="Arial"/>
        </w:rPr>
        <w:lastRenderedPageBreak/>
        <w:t>Expected Behavior  – Popcorn without butter, Low fat or skim milk, Skin-off chicken, Grilled chicken sandwich versus hamburger</w:t>
      </w:r>
    </w:p>
    <w:p w:rsidR="004D6345" w:rsidRDefault="00F655E3" w:rsidP="004D6345">
      <w:pPr>
        <w:numPr>
          <w:ilvl w:val="0"/>
          <w:numId w:val="4"/>
        </w:numPr>
        <w:spacing w:after="120"/>
        <w:rPr>
          <w:rFonts w:ascii="Arial" w:hAnsi="Arial" w:cs="Arial"/>
        </w:rPr>
      </w:pPr>
      <w:r>
        <w:rPr>
          <w:rFonts w:ascii="Arial" w:hAnsi="Arial" w:cs="Arial"/>
        </w:rPr>
        <w:t>Knowledge – Food makes a difference in getting heart diseases or cancer, Beans are healthier than beef, Low fat / skim milk is healthier than regular milk</w:t>
      </w:r>
    </w:p>
    <w:p w:rsidR="004D6345" w:rsidRDefault="004D6345" w:rsidP="004D6345">
      <w:pPr>
        <w:spacing w:after="120"/>
        <w:ind w:left="720"/>
        <w:rPr>
          <w:rFonts w:ascii="Arial" w:hAnsi="Arial" w:cs="Arial"/>
        </w:rPr>
      </w:pPr>
      <w:r w:rsidRPr="00214F90">
        <w:rPr>
          <w:rFonts w:ascii="Arial" w:hAnsi="Arial" w:cs="Arial"/>
        </w:rPr>
        <w:t>S</w:t>
      </w:r>
      <w:r>
        <w:rPr>
          <w:rFonts w:ascii="Arial" w:hAnsi="Arial" w:cs="Arial"/>
        </w:rPr>
        <w:t>ignificant changes occurred in the following areas between Year 1 and Year 3:</w:t>
      </w:r>
    </w:p>
    <w:p w:rsidR="004D6345" w:rsidRDefault="004D6345" w:rsidP="004D6345">
      <w:pPr>
        <w:numPr>
          <w:ilvl w:val="0"/>
          <w:numId w:val="4"/>
        </w:numPr>
        <w:spacing w:after="120"/>
        <w:rPr>
          <w:rFonts w:ascii="Arial" w:hAnsi="Arial" w:cs="Arial"/>
        </w:rPr>
      </w:pPr>
      <w:r>
        <w:rPr>
          <w:rFonts w:ascii="Arial" w:hAnsi="Arial" w:cs="Arial"/>
        </w:rPr>
        <w:t>Behavior – Participated in exercise the day before, Trying New Foods</w:t>
      </w:r>
    </w:p>
    <w:p w:rsidR="004D6345" w:rsidRDefault="004D6345" w:rsidP="004C74F8">
      <w:pPr>
        <w:numPr>
          <w:ilvl w:val="0"/>
          <w:numId w:val="4"/>
        </w:numPr>
        <w:spacing w:after="120"/>
        <w:rPr>
          <w:rFonts w:ascii="Arial" w:hAnsi="Arial" w:cs="Arial"/>
        </w:rPr>
      </w:pPr>
      <w:r>
        <w:rPr>
          <w:rFonts w:ascii="Arial" w:hAnsi="Arial" w:cs="Arial"/>
        </w:rPr>
        <w:t xml:space="preserve">Expected Behavior  – </w:t>
      </w:r>
      <w:r w:rsidR="004C74F8">
        <w:rPr>
          <w:rFonts w:ascii="Arial" w:hAnsi="Arial" w:cs="Arial"/>
        </w:rPr>
        <w:t>Choose baked potato over French fries</w:t>
      </w:r>
    </w:p>
    <w:p w:rsidR="004D6345" w:rsidRDefault="004D6345" w:rsidP="004D6345">
      <w:pPr>
        <w:numPr>
          <w:ilvl w:val="0"/>
          <w:numId w:val="4"/>
        </w:numPr>
        <w:spacing w:after="120"/>
        <w:rPr>
          <w:rFonts w:ascii="Arial" w:hAnsi="Arial" w:cs="Arial"/>
        </w:rPr>
      </w:pPr>
      <w:r>
        <w:rPr>
          <w:rFonts w:ascii="Arial" w:hAnsi="Arial" w:cs="Arial"/>
        </w:rPr>
        <w:t xml:space="preserve">Knowledge – Food makes a difference in getting heart diseases or cancer, </w:t>
      </w:r>
      <w:r w:rsidR="004C74F8">
        <w:rPr>
          <w:rFonts w:ascii="Arial" w:hAnsi="Arial" w:cs="Arial"/>
        </w:rPr>
        <w:t>Whole wheat bread is healthier, Broiled fish is healthier than beef, Chicken is healthier than a hamburger, Frozen Yogurt is healthier than ice cream, Beans are healthier than beef</w:t>
      </w:r>
    </w:p>
    <w:p w:rsidR="004D6345" w:rsidRPr="004D6345" w:rsidRDefault="004C74F8" w:rsidP="004C74F8">
      <w:pPr>
        <w:numPr>
          <w:ilvl w:val="0"/>
          <w:numId w:val="4"/>
        </w:numPr>
        <w:spacing w:after="120"/>
        <w:rPr>
          <w:rFonts w:ascii="Arial" w:hAnsi="Arial" w:cs="Arial"/>
        </w:rPr>
      </w:pPr>
      <w:r>
        <w:rPr>
          <w:rFonts w:ascii="Arial" w:hAnsi="Arial" w:cs="Arial"/>
        </w:rPr>
        <w:t>Self-Efficacy (More sure they could…) – eat a baked potato instead of French fries, drink fruit juice instead of a soft drink</w:t>
      </w:r>
    </w:p>
    <w:p w:rsidR="00214F90" w:rsidRDefault="00E24A96" w:rsidP="00214F90">
      <w:pPr>
        <w:spacing w:after="120"/>
        <w:ind w:left="720"/>
        <w:rPr>
          <w:rFonts w:ascii="Arial" w:hAnsi="Arial" w:cs="Arial"/>
        </w:rPr>
      </w:pPr>
      <w:r>
        <w:rPr>
          <w:rFonts w:ascii="Arial" w:hAnsi="Arial" w:cs="Arial"/>
        </w:rPr>
        <w:t xml:space="preserve">Other </w:t>
      </w:r>
      <w:r w:rsidR="00214F90">
        <w:rPr>
          <w:rFonts w:ascii="Arial" w:hAnsi="Arial" w:cs="Arial"/>
        </w:rPr>
        <w:t>information:</w:t>
      </w:r>
    </w:p>
    <w:p w:rsidR="00214F90" w:rsidRDefault="00E24A96" w:rsidP="00214F90">
      <w:pPr>
        <w:numPr>
          <w:ilvl w:val="0"/>
          <w:numId w:val="6"/>
        </w:numPr>
        <w:spacing w:after="120"/>
        <w:rPr>
          <w:rFonts w:ascii="Arial" w:hAnsi="Arial" w:cs="Arial"/>
        </w:rPr>
      </w:pPr>
      <w:r>
        <w:rPr>
          <w:rFonts w:ascii="Arial" w:hAnsi="Arial" w:cs="Arial"/>
        </w:rPr>
        <w:t>6 negative changes occurred during the summer between Year 1 and Year 2, but four of those resolved during Year 2.</w:t>
      </w:r>
    </w:p>
    <w:p w:rsidR="00E24A96" w:rsidRDefault="00620864" w:rsidP="00214F90">
      <w:pPr>
        <w:numPr>
          <w:ilvl w:val="0"/>
          <w:numId w:val="6"/>
        </w:numPr>
        <w:spacing w:after="120"/>
        <w:rPr>
          <w:rFonts w:ascii="Arial" w:hAnsi="Arial" w:cs="Arial"/>
        </w:rPr>
      </w:pPr>
      <w:r>
        <w:rPr>
          <w:rFonts w:ascii="Arial" w:hAnsi="Arial" w:cs="Arial"/>
        </w:rPr>
        <w:t>22 negative changes occurred during the summer between Year 2 and Year 3, but only one of those resolved during Year 3.</w:t>
      </w:r>
    </w:p>
    <w:p w:rsidR="001E208A" w:rsidRPr="00214F90" w:rsidRDefault="00214F90" w:rsidP="00214F90">
      <w:pPr>
        <w:spacing w:after="120"/>
        <w:ind w:left="1080"/>
        <w:rPr>
          <w:rFonts w:ascii="Arial" w:hAnsi="Arial" w:cs="Arial"/>
          <w:i/>
        </w:rPr>
      </w:pPr>
      <w:r w:rsidRPr="00214F90">
        <w:rPr>
          <w:rFonts w:ascii="Arial" w:hAnsi="Arial" w:cs="Arial"/>
          <w:i/>
        </w:rPr>
        <w:t>Note: Significance was determi</w:t>
      </w:r>
      <w:r>
        <w:rPr>
          <w:rFonts w:ascii="Arial" w:hAnsi="Arial" w:cs="Arial"/>
          <w:i/>
        </w:rPr>
        <w:t>ned by Analysis of Variance</w:t>
      </w:r>
    </w:p>
    <w:p w:rsidR="00532D6C" w:rsidRDefault="00532D6C" w:rsidP="001B7CB7">
      <w:pPr>
        <w:spacing w:after="120"/>
        <w:rPr>
          <w:rFonts w:ascii="Arial" w:hAnsi="Arial" w:cs="Arial"/>
          <w:b/>
        </w:rPr>
      </w:pPr>
    </w:p>
    <w:p w:rsidR="001B7CB7" w:rsidRDefault="001B7CB7" w:rsidP="001B7CB7">
      <w:pPr>
        <w:spacing w:after="120"/>
        <w:rPr>
          <w:rFonts w:ascii="Arial" w:hAnsi="Arial" w:cs="Arial"/>
          <w:b/>
        </w:rPr>
      </w:pPr>
      <w:r w:rsidRPr="001B7CB7">
        <w:rPr>
          <w:rFonts w:ascii="Arial" w:hAnsi="Arial" w:cs="Arial"/>
          <w:b/>
        </w:rPr>
        <w:t xml:space="preserve">Body Mass Index </w:t>
      </w:r>
    </w:p>
    <w:p w:rsidR="00532D6C" w:rsidRPr="00532D6C" w:rsidRDefault="00532D6C" w:rsidP="00532D6C">
      <w:pPr>
        <w:spacing w:after="240"/>
        <w:rPr>
          <w:rFonts w:ascii="Arial" w:hAnsi="Arial" w:cs="Arial"/>
        </w:rPr>
      </w:pPr>
      <w:r w:rsidRPr="00532D6C">
        <w:rPr>
          <w:rFonts w:ascii="Arial" w:hAnsi="Arial" w:cs="Arial"/>
        </w:rPr>
        <w:t xml:space="preserve">CATCH Kids Club programs began in 20 sites for a pilot program in Fall 2007.  Evaluation components (student survey and height/weight data collection) were collected before the implementation of the program and at the conclusion of the school year.  This process was repeated each year for a 3-year pilot period, through the 2009-2010 school year.  </w:t>
      </w:r>
    </w:p>
    <w:p w:rsidR="00532D6C" w:rsidRPr="00532D6C" w:rsidRDefault="00532D6C" w:rsidP="00532D6C">
      <w:pPr>
        <w:spacing w:after="240"/>
        <w:rPr>
          <w:rFonts w:ascii="Arial" w:hAnsi="Arial" w:cs="Arial"/>
        </w:rPr>
      </w:pPr>
      <w:r w:rsidRPr="00532D6C">
        <w:rPr>
          <w:rFonts w:ascii="Arial" w:hAnsi="Arial" w:cs="Arial"/>
        </w:rPr>
        <w:t>The following report reveals the Body Mass Index (BMI) data that was calculated from each student’s height and weight.  All BMI data was normalized to the Centers for Disease Control and Prevention (CDC) height and weight growth charts based on age and gender resulting in the BMI percentile ranking (scores 0 to 100).  This percentile is an indicator of a child’s size and growth pattern and indicates the relative position of the child’s BMI number among children of the same sex and age. BMI percentiles are further categorized into Underweight (less than the 5</w:t>
      </w:r>
      <w:r w:rsidRPr="00532D6C">
        <w:rPr>
          <w:rFonts w:ascii="Arial" w:hAnsi="Arial" w:cs="Arial"/>
          <w:vertAlign w:val="superscript"/>
        </w:rPr>
        <w:t>th</w:t>
      </w:r>
      <w:r w:rsidRPr="00532D6C">
        <w:rPr>
          <w:rFonts w:ascii="Arial" w:hAnsi="Arial" w:cs="Arial"/>
        </w:rPr>
        <w:t xml:space="preserve"> percentile), Healthy weight (5</w:t>
      </w:r>
      <w:r w:rsidRPr="00532D6C">
        <w:rPr>
          <w:rFonts w:ascii="Arial" w:hAnsi="Arial" w:cs="Arial"/>
          <w:vertAlign w:val="superscript"/>
        </w:rPr>
        <w:t>th</w:t>
      </w:r>
      <w:r w:rsidRPr="00532D6C">
        <w:rPr>
          <w:rFonts w:ascii="Arial" w:hAnsi="Arial" w:cs="Arial"/>
        </w:rPr>
        <w:t xml:space="preserve"> percentile to less than the 85</w:t>
      </w:r>
      <w:r w:rsidRPr="00532D6C">
        <w:rPr>
          <w:rFonts w:ascii="Arial" w:hAnsi="Arial" w:cs="Arial"/>
          <w:vertAlign w:val="superscript"/>
        </w:rPr>
        <w:t>th</w:t>
      </w:r>
      <w:r w:rsidRPr="00532D6C">
        <w:rPr>
          <w:rFonts w:ascii="Arial" w:hAnsi="Arial" w:cs="Arial"/>
        </w:rPr>
        <w:t xml:space="preserve"> percentile), Overweight (85</w:t>
      </w:r>
      <w:r w:rsidRPr="00532D6C">
        <w:rPr>
          <w:rFonts w:ascii="Arial" w:hAnsi="Arial" w:cs="Arial"/>
          <w:vertAlign w:val="superscript"/>
        </w:rPr>
        <w:t>th</w:t>
      </w:r>
      <w:r w:rsidRPr="00532D6C">
        <w:rPr>
          <w:rFonts w:ascii="Arial" w:hAnsi="Arial" w:cs="Arial"/>
        </w:rPr>
        <w:t xml:space="preserve"> to less than the 95</w:t>
      </w:r>
      <w:r w:rsidRPr="00532D6C">
        <w:rPr>
          <w:rFonts w:ascii="Arial" w:hAnsi="Arial" w:cs="Arial"/>
          <w:vertAlign w:val="superscript"/>
        </w:rPr>
        <w:t>th</w:t>
      </w:r>
      <w:r w:rsidRPr="00532D6C">
        <w:rPr>
          <w:rFonts w:ascii="Arial" w:hAnsi="Arial" w:cs="Arial"/>
        </w:rPr>
        <w:t xml:space="preserve"> percentile), and Obese (equal to or greater than the 95</w:t>
      </w:r>
      <w:r w:rsidRPr="00532D6C">
        <w:rPr>
          <w:rFonts w:ascii="Arial" w:hAnsi="Arial" w:cs="Arial"/>
          <w:vertAlign w:val="superscript"/>
        </w:rPr>
        <w:t>th</w:t>
      </w:r>
      <w:r w:rsidRPr="00532D6C">
        <w:rPr>
          <w:rFonts w:ascii="Arial" w:hAnsi="Arial" w:cs="Arial"/>
        </w:rPr>
        <w:t xml:space="preserve"> percentile).   All data points that were considered inaccurate (biologically implausible) were filtered from analysis.  Data was further matched by student id to allow for the most accurate analysis possible.</w:t>
      </w:r>
    </w:p>
    <w:p w:rsidR="00991760" w:rsidRDefault="00991760" w:rsidP="00532D6C">
      <w:pPr>
        <w:pStyle w:val="ListParagraph"/>
        <w:numPr>
          <w:ilvl w:val="0"/>
          <w:numId w:val="9"/>
        </w:numPr>
        <w:spacing w:after="240"/>
        <w:rPr>
          <w:rFonts w:ascii="Arial" w:hAnsi="Arial" w:cs="Arial"/>
        </w:rPr>
      </w:pPr>
      <w:r>
        <w:rPr>
          <w:rFonts w:ascii="Arial" w:hAnsi="Arial" w:cs="Arial"/>
        </w:rPr>
        <w:t>During the 3-year pilot, 3,018 BMI data points were collected.</w:t>
      </w:r>
    </w:p>
    <w:p w:rsidR="00991760" w:rsidRPr="00991760" w:rsidRDefault="00991760" w:rsidP="00991760">
      <w:pPr>
        <w:pStyle w:val="ListParagraph"/>
        <w:numPr>
          <w:ilvl w:val="0"/>
          <w:numId w:val="9"/>
        </w:numPr>
        <w:spacing w:after="120"/>
        <w:rPr>
          <w:rFonts w:ascii="Arial" w:hAnsi="Arial" w:cs="Arial"/>
        </w:rPr>
      </w:pPr>
      <w:r>
        <w:rPr>
          <w:rFonts w:ascii="Arial" w:hAnsi="Arial" w:cs="Arial"/>
        </w:rPr>
        <w:t xml:space="preserve">Of those, 78% (2,349) were considered usable or biologically plausible. This accounted for 1,468 students. </w:t>
      </w:r>
    </w:p>
    <w:p w:rsidR="008C2AFF" w:rsidRDefault="001B7CB7" w:rsidP="008C2AFF">
      <w:pPr>
        <w:pStyle w:val="ListParagraph"/>
        <w:numPr>
          <w:ilvl w:val="0"/>
          <w:numId w:val="9"/>
        </w:numPr>
        <w:spacing w:after="120"/>
        <w:rPr>
          <w:rFonts w:ascii="Arial" w:hAnsi="Arial" w:cs="Arial"/>
        </w:rPr>
      </w:pPr>
      <w:r w:rsidRPr="00613277">
        <w:rPr>
          <w:rFonts w:ascii="Arial" w:hAnsi="Arial" w:cs="Arial"/>
        </w:rPr>
        <w:lastRenderedPageBreak/>
        <w:t xml:space="preserve">658 children </w:t>
      </w:r>
      <w:r w:rsidR="007E2C0E" w:rsidRPr="00613277">
        <w:rPr>
          <w:rFonts w:ascii="Arial" w:hAnsi="Arial" w:cs="Arial"/>
        </w:rPr>
        <w:t xml:space="preserve">(44.8%) </w:t>
      </w:r>
      <w:r w:rsidRPr="00613277">
        <w:rPr>
          <w:rFonts w:ascii="Arial" w:hAnsi="Arial" w:cs="Arial"/>
        </w:rPr>
        <w:t>had at least two usable BMI point</w:t>
      </w:r>
      <w:r w:rsidR="00991760" w:rsidRPr="00613277">
        <w:rPr>
          <w:rFonts w:ascii="Arial" w:hAnsi="Arial" w:cs="Arial"/>
        </w:rPr>
        <w:t>s throughout the 3 ye</w:t>
      </w:r>
      <w:r w:rsidR="007E2C0E" w:rsidRPr="00613277">
        <w:rPr>
          <w:rFonts w:ascii="Arial" w:hAnsi="Arial" w:cs="Arial"/>
        </w:rPr>
        <w:t xml:space="preserve">ar period (1,539 data points) that were used for matched data analysis. </w:t>
      </w:r>
    </w:p>
    <w:p w:rsidR="009828F2" w:rsidRPr="00613277" w:rsidRDefault="009828F2" w:rsidP="009828F2">
      <w:pPr>
        <w:pStyle w:val="ListParagraph"/>
        <w:spacing w:after="120"/>
        <w:ind w:left="1440"/>
        <w:rPr>
          <w:rFonts w:ascii="Arial" w:hAnsi="Arial" w:cs="Arial"/>
        </w:rPr>
      </w:pPr>
    </w:p>
    <w:p w:rsidR="00991760" w:rsidRPr="008C2AFF" w:rsidRDefault="00A95470" w:rsidP="008C2AFF">
      <w:pPr>
        <w:spacing w:after="120"/>
        <w:rPr>
          <w:rFonts w:ascii="Arial" w:hAnsi="Arial" w:cs="Arial"/>
        </w:rPr>
      </w:pPr>
      <w:r>
        <w:rPr>
          <w:rFonts w:ascii="Arial" w:hAnsi="Arial" w:cs="Arial"/>
        </w:rPr>
        <w:t xml:space="preserve">        Table 4</w:t>
      </w:r>
      <w:r w:rsidR="008C2AFF">
        <w:rPr>
          <w:rFonts w:ascii="Arial" w:hAnsi="Arial" w:cs="Arial"/>
        </w:rPr>
        <w:t>: Number of Students by Count Plausible BMI Data Points</w:t>
      </w:r>
    </w:p>
    <w:tbl>
      <w:tblPr>
        <w:tblStyle w:val="MediumShading1-Accent3"/>
        <w:tblW w:w="8370" w:type="dxa"/>
        <w:tblInd w:w="648" w:type="dxa"/>
        <w:tblLayout w:type="fixed"/>
        <w:tblLook w:val="04A0"/>
      </w:tblPr>
      <w:tblGrid>
        <w:gridCol w:w="2250"/>
        <w:gridCol w:w="2340"/>
        <w:gridCol w:w="1080"/>
        <w:gridCol w:w="1350"/>
        <w:gridCol w:w="1350"/>
      </w:tblGrid>
      <w:tr w:rsidR="008C2AFF" w:rsidRPr="008C2AFF" w:rsidTr="00647EAC">
        <w:trPr>
          <w:cnfStyle w:val="100000000000"/>
        </w:trPr>
        <w:tc>
          <w:tcPr>
            <w:cnfStyle w:val="001000000000"/>
            <w:tcW w:w="2250" w:type="dxa"/>
            <w:hideMark/>
          </w:tcPr>
          <w:p w:rsidR="008C2AFF" w:rsidRPr="008C2AFF" w:rsidRDefault="008C2AFF" w:rsidP="008C2AFF">
            <w:pPr>
              <w:jc w:val="center"/>
              <w:rPr>
                <w:rFonts w:ascii="Arial" w:hAnsi="Arial" w:cs="Arial"/>
                <w:sz w:val="20"/>
                <w:szCs w:val="20"/>
              </w:rPr>
            </w:pPr>
            <w:r>
              <w:rPr>
                <w:rFonts w:ascii="Arial" w:hAnsi="Arial" w:cs="Arial"/>
                <w:sz w:val="20"/>
                <w:szCs w:val="20"/>
              </w:rPr>
              <w:t>Count of BMI Data Points per Student</w:t>
            </w:r>
          </w:p>
        </w:tc>
        <w:tc>
          <w:tcPr>
            <w:tcW w:w="2340" w:type="dxa"/>
            <w:hideMark/>
          </w:tcPr>
          <w:p w:rsidR="008C2AFF" w:rsidRPr="008C2AFF" w:rsidRDefault="008C2AFF" w:rsidP="008C2AFF">
            <w:pPr>
              <w:jc w:val="center"/>
              <w:cnfStyle w:val="100000000000"/>
              <w:rPr>
                <w:rFonts w:ascii="Arial" w:hAnsi="Arial" w:cs="Arial"/>
                <w:sz w:val="20"/>
                <w:szCs w:val="20"/>
              </w:rPr>
            </w:pPr>
            <w:r>
              <w:rPr>
                <w:rFonts w:ascii="Arial" w:hAnsi="Arial" w:cs="Arial"/>
                <w:sz w:val="20"/>
                <w:szCs w:val="20"/>
              </w:rPr>
              <w:t>Number of Students (Frequency)</w:t>
            </w:r>
          </w:p>
        </w:tc>
        <w:tc>
          <w:tcPr>
            <w:tcW w:w="1080" w:type="dxa"/>
            <w:hideMark/>
          </w:tcPr>
          <w:p w:rsidR="008C2AFF" w:rsidRPr="008C2AFF" w:rsidRDefault="008C2AFF" w:rsidP="008C2AFF">
            <w:pPr>
              <w:jc w:val="center"/>
              <w:cnfStyle w:val="100000000000"/>
              <w:rPr>
                <w:rFonts w:ascii="Arial" w:hAnsi="Arial" w:cs="Arial"/>
                <w:sz w:val="20"/>
                <w:szCs w:val="20"/>
              </w:rPr>
            </w:pPr>
            <w:r w:rsidRPr="008C2AFF">
              <w:rPr>
                <w:rFonts w:ascii="Arial" w:hAnsi="Arial" w:cs="Arial"/>
                <w:sz w:val="20"/>
                <w:szCs w:val="20"/>
              </w:rPr>
              <w:t>Percent</w:t>
            </w:r>
          </w:p>
        </w:tc>
        <w:tc>
          <w:tcPr>
            <w:tcW w:w="1350" w:type="dxa"/>
            <w:hideMark/>
          </w:tcPr>
          <w:p w:rsidR="008C2AFF" w:rsidRPr="008C2AFF" w:rsidRDefault="008C2AFF" w:rsidP="008C2AFF">
            <w:pPr>
              <w:jc w:val="center"/>
              <w:cnfStyle w:val="100000000000"/>
              <w:rPr>
                <w:rFonts w:ascii="Arial" w:hAnsi="Arial" w:cs="Arial"/>
                <w:sz w:val="20"/>
                <w:szCs w:val="20"/>
              </w:rPr>
            </w:pPr>
            <w:r w:rsidRPr="008C2AFF">
              <w:rPr>
                <w:rFonts w:ascii="Arial" w:hAnsi="Arial" w:cs="Arial"/>
                <w:sz w:val="20"/>
                <w:szCs w:val="20"/>
              </w:rPr>
              <w:t>Cumulative</w:t>
            </w:r>
            <w:r w:rsidRPr="008C2AFF">
              <w:rPr>
                <w:rFonts w:ascii="Arial" w:hAnsi="Arial" w:cs="Arial"/>
                <w:sz w:val="20"/>
                <w:szCs w:val="20"/>
              </w:rPr>
              <w:br/>
              <w:t>Frequency</w:t>
            </w:r>
          </w:p>
        </w:tc>
        <w:tc>
          <w:tcPr>
            <w:tcW w:w="1350" w:type="dxa"/>
            <w:hideMark/>
          </w:tcPr>
          <w:p w:rsidR="008C2AFF" w:rsidRPr="008C2AFF" w:rsidRDefault="008C2AFF" w:rsidP="008C2AFF">
            <w:pPr>
              <w:jc w:val="center"/>
              <w:cnfStyle w:val="100000000000"/>
              <w:rPr>
                <w:rFonts w:ascii="Arial" w:hAnsi="Arial" w:cs="Arial"/>
                <w:sz w:val="20"/>
                <w:szCs w:val="20"/>
              </w:rPr>
            </w:pPr>
            <w:r w:rsidRPr="008C2AFF">
              <w:rPr>
                <w:rFonts w:ascii="Arial" w:hAnsi="Arial" w:cs="Arial"/>
                <w:sz w:val="20"/>
                <w:szCs w:val="20"/>
              </w:rPr>
              <w:t>Cumulative</w:t>
            </w:r>
            <w:r w:rsidRPr="008C2AFF">
              <w:rPr>
                <w:rFonts w:ascii="Arial" w:hAnsi="Arial" w:cs="Arial"/>
                <w:sz w:val="20"/>
                <w:szCs w:val="20"/>
              </w:rPr>
              <w:br/>
              <w:t>Percent</w:t>
            </w:r>
          </w:p>
        </w:tc>
      </w:tr>
      <w:tr w:rsidR="008C2AFF" w:rsidRPr="008C2AFF" w:rsidTr="00647EAC">
        <w:trPr>
          <w:cnfStyle w:val="000000100000"/>
        </w:trPr>
        <w:tc>
          <w:tcPr>
            <w:cnfStyle w:val="001000000000"/>
            <w:tcW w:w="2250" w:type="dxa"/>
            <w:noWrap/>
            <w:hideMark/>
          </w:tcPr>
          <w:p w:rsidR="008C2AFF" w:rsidRPr="008C2AFF" w:rsidRDefault="008C2AFF" w:rsidP="008C2AFF">
            <w:pPr>
              <w:jc w:val="center"/>
              <w:rPr>
                <w:rFonts w:ascii="Arial" w:hAnsi="Arial" w:cs="Arial"/>
                <w:sz w:val="20"/>
                <w:szCs w:val="20"/>
              </w:rPr>
            </w:pPr>
            <w:r w:rsidRPr="008C2AFF">
              <w:rPr>
                <w:rFonts w:ascii="Arial" w:hAnsi="Arial" w:cs="Arial"/>
                <w:sz w:val="20"/>
                <w:szCs w:val="20"/>
              </w:rPr>
              <w:t>1</w:t>
            </w:r>
          </w:p>
        </w:tc>
        <w:tc>
          <w:tcPr>
            <w:tcW w:w="234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810</w:t>
            </w:r>
          </w:p>
        </w:tc>
        <w:tc>
          <w:tcPr>
            <w:tcW w:w="108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55.18</w:t>
            </w:r>
          </w:p>
        </w:tc>
        <w:tc>
          <w:tcPr>
            <w:tcW w:w="135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810</w:t>
            </w:r>
          </w:p>
        </w:tc>
        <w:tc>
          <w:tcPr>
            <w:tcW w:w="135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55.18</w:t>
            </w:r>
          </w:p>
        </w:tc>
      </w:tr>
      <w:tr w:rsidR="008C2AFF" w:rsidRPr="008C2AFF" w:rsidTr="00647EAC">
        <w:trPr>
          <w:cnfStyle w:val="000000010000"/>
        </w:trPr>
        <w:tc>
          <w:tcPr>
            <w:cnfStyle w:val="001000000000"/>
            <w:tcW w:w="2250" w:type="dxa"/>
            <w:noWrap/>
            <w:hideMark/>
          </w:tcPr>
          <w:p w:rsidR="008C2AFF" w:rsidRPr="008C2AFF" w:rsidRDefault="008C2AFF" w:rsidP="008C2AFF">
            <w:pPr>
              <w:jc w:val="center"/>
              <w:rPr>
                <w:rFonts w:ascii="Arial" w:hAnsi="Arial" w:cs="Arial"/>
                <w:sz w:val="20"/>
                <w:szCs w:val="20"/>
              </w:rPr>
            </w:pPr>
            <w:r w:rsidRPr="008C2AFF">
              <w:rPr>
                <w:rFonts w:ascii="Arial" w:hAnsi="Arial" w:cs="Arial"/>
                <w:sz w:val="20"/>
                <w:szCs w:val="20"/>
              </w:rPr>
              <w:t>2</w:t>
            </w:r>
          </w:p>
        </w:tc>
        <w:tc>
          <w:tcPr>
            <w:tcW w:w="234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509</w:t>
            </w:r>
          </w:p>
        </w:tc>
        <w:tc>
          <w:tcPr>
            <w:tcW w:w="108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34.67</w:t>
            </w:r>
          </w:p>
        </w:tc>
        <w:tc>
          <w:tcPr>
            <w:tcW w:w="135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1319</w:t>
            </w:r>
          </w:p>
        </w:tc>
        <w:tc>
          <w:tcPr>
            <w:tcW w:w="135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89.85</w:t>
            </w:r>
          </w:p>
        </w:tc>
      </w:tr>
      <w:tr w:rsidR="008C2AFF" w:rsidRPr="008C2AFF" w:rsidTr="00647EAC">
        <w:trPr>
          <w:cnfStyle w:val="000000100000"/>
        </w:trPr>
        <w:tc>
          <w:tcPr>
            <w:cnfStyle w:val="001000000000"/>
            <w:tcW w:w="2250" w:type="dxa"/>
            <w:noWrap/>
            <w:hideMark/>
          </w:tcPr>
          <w:p w:rsidR="008C2AFF" w:rsidRPr="008C2AFF" w:rsidRDefault="008C2AFF" w:rsidP="008C2AFF">
            <w:pPr>
              <w:jc w:val="center"/>
              <w:rPr>
                <w:rFonts w:ascii="Arial" w:hAnsi="Arial" w:cs="Arial"/>
                <w:sz w:val="20"/>
                <w:szCs w:val="20"/>
              </w:rPr>
            </w:pPr>
            <w:r w:rsidRPr="008C2AFF">
              <w:rPr>
                <w:rFonts w:ascii="Arial" w:hAnsi="Arial" w:cs="Arial"/>
                <w:sz w:val="20"/>
                <w:szCs w:val="20"/>
              </w:rPr>
              <w:t>3</w:t>
            </w:r>
          </w:p>
        </w:tc>
        <w:tc>
          <w:tcPr>
            <w:tcW w:w="234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92</w:t>
            </w:r>
          </w:p>
        </w:tc>
        <w:tc>
          <w:tcPr>
            <w:tcW w:w="108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6.27</w:t>
            </w:r>
          </w:p>
        </w:tc>
        <w:tc>
          <w:tcPr>
            <w:tcW w:w="135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1411</w:t>
            </w:r>
          </w:p>
        </w:tc>
        <w:tc>
          <w:tcPr>
            <w:tcW w:w="135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96.12</w:t>
            </w:r>
          </w:p>
        </w:tc>
      </w:tr>
      <w:tr w:rsidR="008C2AFF" w:rsidRPr="008C2AFF" w:rsidTr="00647EAC">
        <w:trPr>
          <w:cnfStyle w:val="000000010000"/>
        </w:trPr>
        <w:tc>
          <w:tcPr>
            <w:cnfStyle w:val="001000000000"/>
            <w:tcW w:w="2250" w:type="dxa"/>
            <w:noWrap/>
            <w:hideMark/>
          </w:tcPr>
          <w:p w:rsidR="008C2AFF" w:rsidRPr="008C2AFF" w:rsidRDefault="008C2AFF" w:rsidP="008C2AFF">
            <w:pPr>
              <w:jc w:val="center"/>
              <w:rPr>
                <w:rFonts w:ascii="Arial" w:hAnsi="Arial" w:cs="Arial"/>
                <w:sz w:val="20"/>
                <w:szCs w:val="20"/>
              </w:rPr>
            </w:pPr>
            <w:r w:rsidRPr="008C2AFF">
              <w:rPr>
                <w:rFonts w:ascii="Arial" w:hAnsi="Arial" w:cs="Arial"/>
                <w:sz w:val="20"/>
                <w:szCs w:val="20"/>
              </w:rPr>
              <w:t>4</w:t>
            </w:r>
          </w:p>
        </w:tc>
        <w:tc>
          <w:tcPr>
            <w:tcW w:w="234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44</w:t>
            </w:r>
          </w:p>
        </w:tc>
        <w:tc>
          <w:tcPr>
            <w:tcW w:w="108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3.00</w:t>
            </w:r>
          </w:p>
        </w:tc>
        <w:tc>
          <w:tcPr>
            <w:tcW w:w="135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1455</w:t>
            </w:r>
          </w:p>
        </w:tc>
        <w:tc>
          <w:tcPr>
            <w:tcW w:w="135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99.11</w:t>
            </w:r>
          </w:p>
        </w:tc>
      </w:tr>
      <w:tr w:rsidR="008C2AFF" w:rsidRPr="008C2AFF" w:rsidTr="00647EAC">
        <w:trPr>
          <w:cnfStyle w:val="000000100000"/>
        </w:trPr>
        <w:tc>
          <w:tcPr>
            <w:cnfStyle w:val="001000000000"/>
            <w:tcW w:w="2250" w:type="dxa"/>
            <w:noWrap/>
            <w:hideMark/>
          </w:tcPr>
          <w:p w:rsidR="008C2AFF" w:rsidRPr="008C2AFF" w:rsidRDefault="008C2AFF" w:rsidP="008C2AFF">
            <w:pPr>
              <w:jc w:val="center"/>
              <w:rPr>
                <w:rFonts w:ascii="Arial" w:hAnsi="Arial" w:cs="Arial"/>
                <w:sz w:val="20"/>
                <w:szCs w:val="20"/>
              </w:rPr>
            </w:pPr>
            <w:r w:rsidRPr="008C2AFF">
              <w:rPr>
                <w:rFonts w:ascii="Arial" w:hAnsi="Arial" w:cs="Arial"/>
                <w:sz w:val="20"/>
                <w:szCs w:val="20"/>
              </w:rPr>
              <w:t>5</w:t>
            </w:r>
          </w:p>
        </w:tc>
        <w:tc>
          <w:tcPr>
            <w:tcW w:w="234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9</w:t>
            </w:r>
          </w:p>
        </w:tc>
        <w:tc>
          <w:tcPr>
            <w:tcW w:w="108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0.61</w:t>
            </w:r>
          </w:p>
        </w:tc>
        <w:tc>
          <w:tcPr>
            <w:tcW w:w="135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1464</w:t>
            </w:r>
          </w:p>
        </w:tc>
        <w:tc>
          <w:tcPr>
            <w:tcW w:w="1350" w:type="dxa"/>
            <w:noWrap/>
            <w:hideMark/>
          </w:tcPr>
          <w:p w:rsidR="008C2AFF" w:rsidRPr="008C2AFF" w:rsidRDefault="008C2AFF" w:rsidP="008C2AFF">
            <w:pPr>
              <w:jc w:val="right"/>
              <w:cnfStyle w:val="000000100000"/>
              <w:rPr>
                <w:rFonts w:ascii="Arial" w:hAnsi="Arial" w:cs="Arial"/>
                <w:sz w:val="20"/>
                <w:szCs w:val="20"/>
              </w:rPr>
            </w:pPr>
            <w:r w:rsidRPr="008C2AFF">
              <w:rPr>
                <w:rFonts w:ascii="Arial" w:hAnsi="Arial" w:cs="Arial"/>
                <w:sz w:val="20"/>
                <w:szCs w:val="20"/>
              </w:rPr>
              <w:t>99.73</w:t>
            </w:r>
          </w:p>
        </w:tc>
      </w:tr>
      <w:tr w:rsidR="008C2AFF" w:rsidRPr="008C2AFF" w:rsidTr="00647EAC">
        <w:trPr>
          <w:cnfStyle w:val="000000010000"/>
        </w:trPr>
        <w:tc>
          <w:tcPr>
            <w:cnfStyle w:val="001000000000"/>
            <w:tcW w:w="2250" w:type="dxa"/>
            <w:noWrap/>
            <w:hideMark/>
          </w:tcPr>
          <w:p w:rsidR="008C2AFF" w:rsidRPr="008C2AFF" w:rsidRDefault="008C2AFF" w:rsidP="008C2AFF">
            <w:pPr>
              <w:jc w:val="center"/>
              <w:rPr>
                <w:rFonts w:ascii="Arial" w:hAnsi="Arial" w:cs="Arial"/>
                <w:sz w:val="20"/>
                <w:szCs w:val="20"/>
              </w:rPr>
            </w:pPr>
            <w:r w:rsidRPr="008C2AFF">
              <w:rPr>
                <w:rFonts w:ascii="Arial" w:hAnsi="Arial" w:cs="Arial"/>
                <w:sz w:val="20"/>
                <w:szCs w:val="20"/>
              </w:rPr>
              <w:t>6</w:t>
            </w:r>
          </w:p>
        </w:tc>
        <w:tc>
          <w:tcPr>
            <w:tcW w:w="234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4</w:t>
            </w:r>
          </w:p>
        </w:tc>
        <w:tc>
          <w:tcPr>
            <w:tcW w:w="108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0.27</w:t>
            </w:r>
          </w:p>
        </w:tc>
        <w:tc>
          <w:tcPr>
            <w:tcW w:w="135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1468</w:t>
            </w:r>
          </w:p>
        </w:tc>
        <w:tc>
          <w:tcPr>
            <w:tcW w:w="1350" w:type="dxa"/>
            <w:noWrap/>
            <w:hideMark/>
          </w:tcPr>
          <w:p w:rsidR="008C2AFF" w:rsidRPr="008C2AFF" w:rsidRDefault="008C2AFF" w:rsidP="008C2AFF">
            <w:pPr>
              <w:jc w:val="right"/>
              <w:cnfStyle w:val="000000010000"/>
              <w:rPr>
                <w:rFonts w:ascii="Arial" w:hAnsi="Arial" w:cs="Arial"/>
                <w:sz w:val="20"/>
                <w:szCs w:val="20"/>
              </w:rPr>
            </w:pPr>
            <w:r w:rsidRPr="008C2AFF">
              <w:rPr>
                <w:rFonts w:ascii="Arial" w:hAnsi="Arial" w:cs="Arial"/>
                <w:sz w:val="20"/>
                <w:szCs w:val="20"/>
              </w:rPr>
              <w:t>100.00</w:t>
            </w:r>
          </w:p>
        </w:tc>
      </w:tr>
    </w:tbl>
    <w:p w:rsidR="001B7CB7" w:rsidRDefault="001B7CB7" w:rsidP="00597E95">
      <w:pPr>
        <w:spacing w:after="120"/>
        <w:ind w:left="720"/>
        <w:rPr>
          <w:rFonts w:ascii="Arial" w:hAnsi="Arial" w:cs="Arial"/>
        </w:rPr>
      </w:pPr>
    </w:p>
    <w:p w:rsidR="00532D6C" w:rsidRDefault="00532D6C" w:rsidP="00597E95">
      <w:pPr>
        <w:spacing w:after="120"/>
        <w:ind w:left="720"/>
        <w:rPr>
          <w:rFonts w:ascii="Arial" w:hAnsi="Arial" w:cs="Arial"/>
        </w:rPr>
      </w:pPr>
    </w:p>
    <w:p w:rsidR="00532D6C" w:rsidRDefault="00532D6C" w:rsidP="00597E95">
      <w:pPr>
        <w:spacing w:after="120"/>
        <w:ind w:left="720"/>
        <w:rPr>
          <w:rFonts w:ascii="Arial" w:hAnsi="Arial" w:cs="Arial"/>
        </w:rPr>
      </w:pPr>
    </w:p>
    <w:p w:rsidR="007E2C0E" w:rsidRDefault="007E2C0E" w:rsidP="00613277">
      <w:pPr>
        <w:spacing w:after="120"/>
        <w:rPr>
          <w:rFonts w:ascii="Arial" w:hAnsi="Arial" w:cs="Arial"/>
        </w:rPr>
      </w:pPr>
      <w:r>
        <w:rPr>
          <w:rFonts w:ascii="Arial" w:hAnsi="Arial" w:cs="Arial"/>
        </w:rPr>
        <w:t>Matched Analysis:  (658 students; 1,539 data points)</w:t>
      </w:r>
    </w:p>
    <w:p w:rsidR="00261293" w:rsidRPr="00261293" w:rsidRDefault="00A95470" w:rsidP="009828F2">
      <w:pPr>
        <w:spacing w:after="120"/>
        <w:ind w:left="1530" w:hanging="990"/>
        <w:rPr>
          <w:rFonts w:ascii="Arial" w:hAnsi="Arial" w:cs="Arial"/>
        </w:rPr>
      </w:pPr>
      <w:r>
        <w:rPr>
          <w:rFonts w:ascii="Arial" w:hAnsi="Arial" w:cs="Arial"/>
        </w:rPr>
        <w:t>Table 5</w:t>
      </w:r>
      <w:r w:rsidR="00261293">
        <w:rPr>
          <w:rFonts w:ascii="Arial" w:hAnsi="Arial" w:cs="Arial"/>
        </w:rPr>
        <w:t xml:space="preserve">: </w:t>
      </w:r>
      <w:r w:rsidR="00613277">
        <w:rPr>
          <w:rFonts w:ascii="Arial" w:hAnsi="Arial" w:cs="Arial"/>
        </w:rPr>
        <w:t xml:space="preserve">Demographic </w:t>
      </w:r>
      <w:r w:rsidR="00261293">
        <w:rPr>
          <w:rFonts w:ascii="Arial" w:hAnsi="Arial" w:cs="Arial"/>
        </w:rPr>
        <w:t>Distribution of Students at Time of Entry into CATCH Program</w:t>
      </w:r>
    </w:p>
    <w:tbl>
      <w:tblPr>
        <w:tblStyle w:val="MediumShading1-Accent3"/>
        <w:tblW w:w="5310" w:type="dxa"/>
        <w:tblInd w:w="648" w:type="dxa"/>
        <w:tblLook w:val="04A0"/>
      </w:tblPr>
      <w:tblGrid>
        <w:gridCol w:w="2250"/>
        <w:gridCol w:w="1980"/>
        <w:gridCol w:w="1080"/>
      </w:tblGrid>
      <w:tr w:rsidR="00261293" w:rsidRPr="00261293" w:rsidTr="009677A3">
        <w:trPr>
          <w:cnfStyle w:val="100000000000"/>
          <w:trHeight w:val="315"/>
        </w:trPr>
        <w:tc>
          <w:tcPr>
            <w:cnfStyle w:val="001000000000"/>
            <w:tcW w:w="2250" w:type="dxa"/>
            <w:noWrap/>
            <w:hideMark/>
          </w:tcPr>
          <w:p w:rsidR="00261293" w:rsidRPr="00261293" w:rsidRDefault="00261293" w:rsidP="00261293">
            <w:pPr>
              <w:jc w:val="center"/>
              <w:rPr>
                <w:rFonts w:ascii="Calibri" w:hAnsi="Calibri"/>
                <w:b w:val="0"/>
                <w:bCs w:val="0"/>
                <w:sz w:val="22"/>
                <w:szCs w:val="22"/>
              </w:rPr>
            </w:pPr>
            <w:r w:rsidRPr="00261293">
              <w:rPr>
                <w:rFonts w:ascii="Calibri" w:hAnsi="Calibri"/>
                <w:b w:val="0"/>
                <w:bCs w:val="0"/>
                <w:sz w:val="22"/>
                <w:szCs w:val="22"/>
              </w:rPr>
              <w:t>Age</w:t>
            </w:r>
          </w:p>
        </w:tc>
        <w:tc>
          <w:tcPr>
            <w:tcW w:w="1980" w:type="dxa"/>
            <w:noWrap/>
            <w:hideMark/>
          </w:tcPr>
          <w:p w:rsidR="00261293" w:rsidRPr="00261293" w:rsidRDefault="00261293" w:rsidP="00261293">
            <w:pPr>
              <w:jc w:val="center"/>
              <w:cnfStyle w:val="100000000000"/>
              <w:rPr>
                <w:rFonts w:ascii="Calibri" w:hAnsi="Calibri"/>
                <w:b w:val="0"/>
                <w:bCs w:val="0"/>
                <w:sz w:val="22"/>
                <w:szCs w:val="22"/>
              </w:rPr>
            </w:pPr>
            <w:r w:rsidRPr="00261293">
              <w:rPr>
                <w:rFonts w:ascii="Calibri" w:hAnsi="Calibri"/>
                <w:b w:val="0"/>
                <w:bCs w:val="0"/>
                <w:sz w:val="22"/>
                <w:szCs w:val="22"/>
              </w:rPr>
              <w:t>Count of Students</w:t>
            </w:r>
          </w:p>
        </w:tc>
        <w:tc>
          <w:tcPr>
            <w:tcW w:w="1080" w:type="dxa"/>
            <w:noWrap/>
            <w:hideMark/>
          </w:tcPr>
          <w:p w:rsidR="00261293" w:rsidRPr="00261293" w:rsidRDefault="00261293" w:rsidP="00261293">
            <w:pPr>
              <w:jc w:val="center"/>
              <w:cnfStyle w:val="100000000000"/>
              <w:rPr>
                <w:rFonts w:ascii="Calibri" w:hAnsi="Calibri"/>
                <w:b w:val="0"/>
                <w:bCs w:val="0"/>
                <w:sz w:val="22"/>
                <w:szCs w:val="22"/>
              </w:rPr>
            </w:pPr>
            <w:r w:rsidRPr="00261293">
              <w:rPr>
                <w:rFonts w:ascii="Calibri" w:hAnsi="Calibri"/>
                <w:b w:val="0"/>
                <w:bCs w:val="0"/>
                <w:sz w:val="22"/>
                <w:szCs w:val="22"/>
              </w:rPr>
              <w:t>Percent</w:t>
            </w:r>
          </w:p>
        </w:tc>
      </w:tr>
      <w:tr w:rsidR="00261293" w:rsidRPr="00261293" w:rsidTr="009677A3">
        <w:trPr>
          <w:cnfStyle w:val="000000100000"/>
          <w:trHeight w:val="223"/>
        </w:trPr>
        <w:tc>
          <w:tcPr>
            <w:cnfStyle w:val="001000000000"/>
            <w:tcW w:w="2250" w:type="dxa"/>
            <w:noWrap/>
            <w:hideMark/>
          </w:tcPr>
          <w:p w:rsidR="00261293" w:rsidRPr="00647EAC" w:rsidRDefault="00261293" w:rsidP="00261293">
            <w:pPr>
              <w:jc w:val="center"/>
              <w:rPr>
                <w:rFonts w:ascii="Calibri" w:hAnsi="Calibri"/>
                <w:b w:val="0"/>
                <w:color w:val="000000"/>
                <w:sz w:val="22"/>
                <w:szCs w:val="22"/>
              </w:rPr>
            </w:pPr>
            <w:r w:rsidRPr="00647EAC">
              <w:rPr>
                <w:rFonts w:ascii="Calibri" w:hAnsi="Calibri"/>
                <w:b w:val="0"/>
                <w:color w:val="000000"/>
                <w:sz w:val="22"/>
                <w:szCs w:val="22"/>
              </w:rPr>
              <w:t>5 and under</w:t>
            </w:r>
          </w:p>
        </w:tc>
        <w:tc>
          <w:tcPr>
            <w:tcW w:w="1980" w:type="dxa"/>
            <w:noWrap/>
            <w:hideMark/>
          </w:tcPr>
          <w:p w:rsidR="00261293" w:rsidRPr="00261293" w:rsidRDefault="00261293" w:rsidP="00261293">
            <w:pPr>
              <w:jc w:val="right"/>
              <w:cnfStyle w:val="000000100000"/>
              <w:rPr>
                <w:rFonts w:ascii="Calibri" w:hAnsi="Calibri"/>
                <w:color w:val="000000"/>
                <w:sz w:val="22"/>
                <w:szCs w:val="22"/>
              </w:rPr>
            </w:pPr>
            <w:r w:rsidRPr="00261293">
              <w:rPr>
                <w:rFonts w:ascii="Calibri" w:hAnsi="Calibri"/>
                <w:color w:val="000000"/>
                <w:sz w:val="22"/>
                <w:szCs w:val="22"/>
              </w:rPr>
              <w:t>84</w:t>
            </w:r>
          </w:p>
        </w:tc>
        <w:tc>
          <w:tcPr>
            <w:tcW w:w="1080" w:type="dxa"/>
            <w:noWrap/>
            <w:hideMark/>
          </w:tcPr>
          <w:p w:rsidR="00261293" w:rsidRPr="00261293" w:rsidRDefault="00261293" w:rsidP="00261293">
            <w:pPr>
              <w:jc w:val="right"/>
              <w:cnfStyle w:val="000000100000"/>
              <w:rPr>
                <w:rFonts w:ascii="Calibri" w:hAnsi="Calibri"/>
                <w:color w:val="000000"/>
                <w:sz w:val="22"/>
                <w:szCs w:val="22"/>
              </w:rPr>
            </w:pPr>
            <w:r w:rsidRPr="00261293">
              <w:rPr>
                <w:rFonts w:ascii="Calibri" w:hAnsi="Calibri"/>
                <w:color w:val="000000"/>
                <w:sz w:val="22"/>
                <w:szCs w:val="22"/>
              </w:rPr>
              <w:t>12.8%</w:t>
            </w:r>
          </w:p>
        </w:tc>
      </w:tr>
      <w:tr w:rsidR="00261293" w:rsidRPr="00261293" w:rsidTr="009677A3">
        <w:trPr>
          <w:cnfStyle w:val="000000010000"/>
          <w:trHeight w:val="205"/>
        </w:trPr>
        <w:tc>
          <w:tcPr>
            <w:cnfStyle w:val="001000000000"/>
            <w:tcW w:w="2250" w:type="dxa"/>
            <w:noWrap/>
            <w:hideMark/>
          </w:tcPr>
          <w:p w:rsidR="00261293" w:rsidRPr="00647EAC" w:rsidRDefault="00261293" w:rsidP="00261293">
            <w:pPr>
              <w:jc w:val="center"/>
              <w:rPr>
                <w:rFonts w:ascii="Arial" w:hAnsi="Arial" w:cs="Arial"/>
                <w:b w:val="0"/>
                <w:color w:val="000000"/>
                <w:sz w:val="20"/>
                <w:szCs w:val="20"/>
              </w:rPr>
            </w:pPr>
            <w:r w:rsidRPr="00647EAC">
              <w:rPr>
                <w:rFonts w:ascii="Arial" w:hAnsi="Arial" w:cs="Arial"/>
                <w:b w:val="0"/>
                <w:color w:val="000000"/>
                <w:sz w:val="20"/>
                <w:szCs w:val="20"/>
              </w:rPr>
              <w:t>6</w:t>
            </w:r>
          </w:p>
        </w:tc>
        <w:tc>
          <w:tcPr>
            <w:tcW w:w="1980" w:type="dxa"/>
            <w:noWrap/>
            <w:hideMark/>
          </w:tcPr>
          <w:p w:rsidR="00261293" w:rsidRPr="00261293" w:rsidRDefault="00261293" w:rsidP="00261293">
            <w:pPr>
              <w:jc w:val="right"/>
              <w:cnfStyle w:val="000000010000"/>
              <w:rPr>
                <w:rFonts w:ascii="Calibri" w:hAnsi="Calibri"/>
                <w:color w:val="000000"/>
                <w:sz w:val="22"/>
                <w:szCs w:val="22"/>
              </w:rPr>
            </w:pPr>
            <w:r w:rsidRPr="00261293">
              <w:rPr>
                <w:rFonts w:ascii="Calibri" w:hAnsi="Calibri"/>
                <w:color w:val="000000"/>
                <w:sz w:val="22"/>
                <w:szCs w:val="22"/>
              </w:rPr>
              <w:t>84</w:t>
            </w:r>
          </w:p>
        </w:tc>
        <w:tc>
          <w:tcPr>
            <w:tcW w:w="1080" w:type="dxa"/>
            <w:noWrap/>
            <w:hideMark/>
          </w:tcPr>
          <w:p w:rsidR="00261293" w:rsidRPr="00261293" w:rsidRDefault="00261293" w:rsidP="00261293">
            <w:pPr>
              <w:jc w:val="right"/>
              <w:cnfStyle w:val="000000010000"/>
              <w:rPr>
                <w:rFonts w:ascii="Calibri" w:hAnsi="Calibri"/>
                <w:color w:val="000000"/>
                <w:sz w:val="22"/>
                <w:szCs w:val="22"/>
              </w:rPr>
            </w:pPr>
            <w:r w:rsidRPr="00261293">
              <w:rPr>
                <w:rFonts w:ascii="Calibri" w:hAnsi="Calibri"/>
                <w:color w:val="000000"/>
                <w:sz w:val="22"/>
                <w:szCs w:val="22"/>
              </w:rPr>
              <w:t>12.8%</w:t>
            </w:r>
          </w:p>
        </w:tc>
      </w:tr>
      <w:tr w:rsidR="00261293" w:rsidRPr="00261293" w:rsidTr="009677A3">
        <w:trPr>
          <w:cnfStyle w:val="000000100000"/>
          <w:trHeight w:val="187"/>
        </w:trPr>
        <w:tc>
          <w:tcPr>
            <w:cnfStyle w:val="001000000000"/>
            <w:tcW w:w="2250" w:type="dxa"/>
            <w:noWrap/>
            <w:hideMark/>
          </w:tcPr>
          <w:p w:rsidR="00261293" w:rsidRPr="00647EAC" w:rsidRDefault="00261293" w:rsidP="00261293">
            <w:pPr>
              <w:jc w:val="center"/>
              <w:rPr>
                <w:rFonts w:ascii="Arial" w:hAnsi="Arial" w:cs="Arial"/>
                <w:b w:val="0"/>
                <w:color w:val="000000"/>
                <w:sz w:val="20"/>
                <w:szCs w:val="20"/>
              </w:rPr>
            </w:pPr>
            <w:r w:rsidRPr="00647EAC">
              <w:rPr>
                <w:rFonts w:ascii="Arial" w:hAnsi="Arial" w:cs="Arial"/>
                <w:b w:val="0"/>
                <w:color w:val="000000"/>
                <w:sz w:val="20"/>
                <w:szCs w:val="20"/>
              </w:rPr>
              <w:t>7</w:t>
            </w:r>
          </w:p>
        </w:tc>
        <w:tc>
          <w:tcPr>
            <w:tcW w:w="1980" w:type="dxa"/>
            <w:noWrap/>
            <w:hideMark/>
          </w:tcPr>
          <w:p w:rsidR="00261293" w:rsidRPr="00261293" w:rsidRDefault="00261293" w:rsidP="00261293">
            <w:pPr>
              <w:jc w:val="right"/>
              <w:cnfStyle w:val="000000100000"/>
              <w:rPr>
                <w:rFonts w:ascii="Calibri" w:hAnsi="Calibri"/>
                <w:color w:val="000000"/>
                <w:sz w:val="22"/>
                <w:szCs w:val="22"/>
              </w:rPr>
            </w:pPr>
            <w:r w:rsidRPr="00261293">
              <w:rPr>
                <w:rFonts w:ascii="Calibri" w:hAnsi="Calibri"/>
                <w:color w:val="000000"/>
                <w:sz w:val="22"/>
                <w:szCs w:val="22"/>
              </w:rPr>
              <w:t>88</w:t>
            </w:r>
          </w:p>
        </w:tc>
        <w:tc>
          <w:tcPr>
            <w:tcW w:w="1080" w:type="dxa"/>
            <w:noWrap/>
            <w:hideMark/>
          </w:tcPr>
          <w:p w:rsidR="00261293" w:rsidRPr="00261293" w:rsidRDefault="00261293" w:rsidP="00261293">
            <w:pPr>
              <w:jc w:val="right"/>
              <w:cnfStyle w:val="000000100000"/>
              <w:rPr>
                <w:rFonts w:ascii="Calibri" w:hAnsi="Calibri"/>
                <w:color w:val="000000"/>
                <w:sz w:val="22"/>
                <w:szCs w:val="22"/>
              </w:rPr>
            </w:pPr>
            <w:r w:rsidRPr="00261293">
              <w:rPr>
                <w:rFonts w:ascii="Calibri" w:hAnsi="Calibri"/>
                <w:color w:val="000000"/>
                <w:sz w:val="22"/>
                <w:szCs w:val="22"/>
              </w:rPr>
              <w:t>13.4%</w:t>
            </w:r>
          </w:p>
        </w:tc>
      </w:tr>
      <w:tr w:rsidR="00261293" w:rsidRPr="00261293" w:rsidTr="009677A3">
        <w:trPr>
          <w:cnfStyle w:val="000000010000"/>
          <w:trHeight w:val="160"/>
        </w:trPr>
        <w:tc>
          <w:tcPr>
            <w:cnfStyle w:val="001000000000"/>
            <w:tcW w:w="2250" w:type="dxa"/>
            <w:noWrap/>
            <w:hideMark/>
          </w:tcPr>
          <w:p w:rsidR="00261293" w:rsidRPr="00647EAC" w:rsidRDefault="00261293" w:rsidP="00261293">
            <w:pPr>
              <w:jc w:val="center"/>
              <w:rPr>
                <w:rFonts w:ascii="Arial" w:hAnsi="Arial" w:cs="Arial"/>
                <w:b w:val="0"/>
                <w:color w:val="000000"/>
                <w:sz w:val="20"/>
                <w:szCs w:val="20"/>
              </w:rPr>
            </w:pPr>
            <w:r w:rsidRPr="00647EAC">
              <w:rPr>
                <w:rFonts w:ascii="Arial" w:hAnsi="Arial" w:cs="Arial"/>
                <w:b w:val="0"/>
                <w:color w:val="000000"/>
                <w:sz w:val="20"/>
                <w:szCs w:val="20"/>
              </w:rPr>
              <w:t>8</w:t>
            </w:r>
          </w:p>
        </w:tc>
        <w:tc>
          <w:tcPr>
            <w:tcW w:w="1980" w:type="dxa"/>
            <w:noWrap/>
            <w:hideMark/>
          </w:tcPr>
          <w:p w:rsidR="00261293" w:rsidRPr="00261293" w:rsidRDefault="00261293" w:rsidP="00261293">
            <w:pPr>
              <w:jc w:val="right"/>
              <w:cnfStyle w:val="000000010000"/>
              <w:rPr>
                <w:rFonts w:ascii="Calibri" w:hAnsi="Calibri"/>
                <w:color w:val="000000"/>
                <w:sz w:val="22"/>
                <w:szCs w:val="22"/>
              </w:rPr>
            </w:pPr>
            <w:r w:rsidRPr="00261293">
              <w:rPr>
                <w:rFonts w:ascii="Calibri" w:hAnsi="Calibri"/>
                <w:color w:val="000000"/>
                <w:sz w:val="22"/>
                <w:szCs w:val="22"/>
              </w:rPr>
              <w:t>123</w:t>
            </w:r>
          </w:p>
        </w:tc>
        <w:tc>
          <w:tcPr>
            <w:tcW w:w="1080" w:type="dxa"/>
            <w:noWrap/>
            <w:hideMark/>
          </w:tcPr>
          <w:p w:rsidR="00261293" w:rsidRPr="00261293" w:rsidRDefault="00261293" w:rsidP="00261293">
            <w:pPr>
              <w:jc w:val="right"/>
              <w:cnfStyle w:val="000000010000"/>
              <w:rPr>
                <w:rFonts w:ascii="Calibri" w:hAnsi="Calibri"/>
                <w:color w:val="000000"/>
                <w:sz w:val="22"/>
                <w:szCs w:val="22"/>
              </w:rPr>
            </w:pPr>
            <w:r w:rsidRPr="00261293">
              <w:rPr>
                <w:rFonts w:ascii="Calibri" w:hAnsi="Calibri"/>
                <w:color w:val="000000"/>
                <w:sz w:val="22"/>
                <w:szCs w:val="22"/>
              </w:rPr>
              <w:t>18.7%</w:t>
            </w:r>
          </w:p>
        </w:tc>
      </w:tr>
      <w:tr w:rsidR="00261293" w:rsidRPr="00261293" w:rsidTr="009677A3">
        <w:trPr>
          <w:cnfStyle w:val="000000100000"/>
          <w:trHeight w:val="142"/>
        </w:trPr>
        <w:tc>
          <w:tcPr>
            <w:cnfStyle w:val="001000000000"/>
            <w:tcW w:w="2250" w:type="dxa"/>
            <w:noWrap/>
            <w:hideMark/>
          </w:tcPr>
          <w:p w:rsidR="00261293" w:rsidRPr="00647EAC" w:rsidRDefault="00261293" w:rsidP="00261293">
            <w:pPr>
              <w:jc w:val="center"/>
              <w:rPr>
                <w:rFonts w:ascii="Arial" w:hAnsi="Arial" w:cs="Arial"/>
                <w:b w:val="0"/>
                <w:color w:val="000000"/>
                <w:sz w:val="20"/>
                <w:szCs w:val="20"/>
              </w:rPr>
            </w:pPr>
            <w:r w:rsidRPr="00647EAC">
              <w:rPr>
                <w:rFonts w:ascii="Arial" w:hAnsi="Arial" w:cs="Arial"/>
                <w:b w:val="0"/>
                <w:color w:val="000000"/>
                <w:sz w:val="20"/>
                <w:szCs w:val="20"/>
              </w:rPr>
              <w:t>9</w:t>
            </w:r>
          </w:p>
        </w:tc>
        <w:tc>
          <w:tcPr>
            <w:tcW w:w="1980" w:type="dxa"/>
            <w:noWrap/>
            <w:hideMark/>
          </w:tcPr>
          <w:p w:rsidR="00261293" w:rsidRPr="00261293" w:rsidRDefault="00261293" w:rsidP="00261293">
            <w:pPr>
              <w:jc w:val="right"/>
              <w:cnfStyle w:val="000000100000"/>
              <w:rPr>
                <w:rFonts w:ascii="Calibri" w:hAnsi="Calibri"/>
                <w:color w:val="000000"/>
                <w:sz w:val="22"/>
                <w:szCs w:val="22"/>
              </w:rPr>
            </w:pPr>
            <w:r w:rsidRPr="00261293">
              <w:rPr>
                <w:rFonts w:ascii="Calibri" w:hAnsi="Calibri"/>
                <w:color w:val="000000"/>
                <w:sz w:val="22"/>
                <w:szCs w:val="22"/>
              </w:rPr>
              <w:t>142</w:t>
            </w:r>
          </w:p>
        </w:tc>
        <w:tc>
          <w:tcPr>
            <w:tcW w:w="1080" w:type="dxa"/>
            <w:noWrap/>
            <w:hideMark/>
          </w:tcPr>
          <w:p w:rsidR="00261293" w:rsidRPr="00261293" w:rsidRDefault="00261293" w:rsidP="00261293">
            <w:pPr>
              <w:jc w:val="right"/>
              <w:cnfStyle w:val="000000100000"/>
              <w:rPr>
                <w:rFonts w:ascii="Calibri" w:hAnsi="Calibri"/>
                <w:color w:val="000000"/>
                <w:sz w:val="22"/>
                <w:szCs w:val="22"/>
              </w:rPr>
            </w:pPr>
            <w:r w:rsidRPr="00261293">
              <w:rPr>
                <w:rFonts w:ascii="Calibri" w:hAnsi="Calibri"/>
                <w:color w:val="000000"/>
                <w:sz w:val="22"/>
                <w:szCs w:val="22"/>
              </w:rPr>
              <w:t>21.6%</w:t>
            </w:r>
          </w:p>
        </w:tc>
      </w:tr>
      <w:tr w:rsidR="00261293" w:rsidRPr="00261293" w:rsidTr="009677A3">
        <w:trPr>
          <w:cnfStyle w:val="000000010000"/>
          <w:trHeight w:val="223"/>
        </w:trPr>
        <w:tc>
          <w:tcPr>
            <w:cnfStyle w:val="001000000000"/>
            <w:tcW w:w="2250" w:type="dxa"/>
            <w:noWrap/>
            <w:hideMark/>
          </w:tcPr>
          <w:p w:rsidR="00261293" w:rsidRPr="00647EAC" w:rsidRDefault="00261293" w:rsidP="00261293">
            <w:pPr>
              <w:jc w:val="center"/>
              <w:rPr>
                <w:rFonts w:ascii="Arial" w:hAnsi="Arial" w:cs="Arial"/>
                <w:b w:val="0"/>
                <w:color w:val="000000"/>
                <w:sz w:val="20"/>
                <w:szCs w:val="20"/>
              </w:rPr>
            </w:pPr>
            <w:r w:rsidRPr="00647EAC">
              <w:rPr>
                <w:rFonts w:ascii="Arial" w:hAnsi="Arial" w:cs="Arial"/>
                <w:b w:val="0"/>
                <w:color w:val="000000"/>
                <w:sz w:val="20"/>
                <w:szCs w:val="20"/>
              </w:rPr>
              <w:t>10</w:t>
            </w:r>
          </w:p>
        </w:tc>
        <w:tc>
          <w:tcPr>
            <w:tcW w:w="1980" w:type="dxa"/>
            <w:noWrap/>
            <w:hideMark/>
          </w:tcPr>
          <w:p w:rsidR="00261293" w:rsidRPr="00261293" w:rsidRDefault="00261293" w:rsidP="00261293">
            <w:pPr>
              <w:jc w:val="right"/>
              <w:cnfStyle w:val="000000010000"/>
              <w:rPr>
                <w:rFonts w:ascii="Calibri" w:hAnsi="Calibri"/>
                <w:color w:val="000000"/>
                <w:sz w:val="22"/>
                <w:szCs w:val="22"/>
              </w:rPr>
            </w:pPr>
            <w:r w:rsidRPr="00261293">
              <w:rPr>
                <w:rFonts w:ascii="Calibri" w:hAnsi="Calibri"/>
                <w:color w:val="000000"/>
                <w:sz w:val="22"/>
                <w:szCs w:val="22"/>
              </w:rPr>
              <w:t>103</w:t>
            </w:r>
          </w:p>
        </w:tc>
        <w:tc>
          <w:tcPr>
            <w:tcW w:w="1080" w:type="dxa"/>
            <w:noWrap/>
            <w:hideMark/>
          </w:tcPr>
          <w:p w:rsidR="00261293" w:rsidRPr="00261293" w:rsidRDefault="00261293" w:rsidP="00261293">
            <w:pPr>
              <w:jc w:val="right"/>
              <w:cnfStyle w:val="000000010000"/>
              <w:rPr>
                <w:rFonts w:ascii="Calibri" w:hAnsi="Calibri"/>
                <w:color w:val="000000"/>
                <w:sz w:val="22"/>
                <w:szCs w:val="22"/>
              </w:rPr>
            </w:pPr>
            <w:r w:rsidRPr="00261293">
              <w:rPr>
                <w:rFonts w:ascii="Calibri" w:hAnsi="Calibri"/>
                <w:color w:val="000000"/>
                <w:sz w:val="22"/>
                <w:szCs w:val="22"/>
              </w:rPr>
              <w:t>15.7%</w:t>
            </w:r>
          </w:p>
        </w:tc>
      </w:tr>
      <w:tr w:rsidR="00261293" w:rsidRPr="00261293" w:rsidTr="009677A3">
        <w:trPr>
          <w:cnfStyle w:val="000000100000"/>
          <w:trHeight w:val="205"/>
        </w:trPr>
        <w:tc>
          <w:tcPr>
            <w:cnfStyle w:val="001000000000"/>
            <w:tcW w:w="2250" w:type="dxa"/>
            <w:noWrap/>
            <w:hideMark/>
          </w:tcPr>
          <w:p w:rsidR="00261293" w:rsidRPr="00647EAC" w:rsidRDefault="00261293" w:rsidP="00261293">
            <w:pPr>
              <w:jc w:val="center"/>
              <w:rPr>
                <w:rFonts w:ascii="Calibri" w:hAnsi="Calibri"/>
                <w:b w:val="0"/>
                <w:color w:val="000000"/>
                <w:sz w:val="22"/>
                <w:szCs w:val="22"/>
              </w:rPr>
            </w:pPr>
            <w:r w:rsidRPr="00647EAC">
              <w:rPr>
                <w:rFonts w:ascii="Calibri" w:hAnsi="Calibri"/>
                <w:b w:val="0"/>
                <w:color w:val="000000"/>
                <w:sz w:val="22"/>
                <w:szCs w:val="22"/>
              </w:rPr>
              <w:t>11 and over</w:t>
            </w:r>
          </w:p>
        </w:tc>
        <w:tc>
          <w:tcPr>
            <w:tcW w:w="1980" w:type="dxa"/>
            <w:noWrap/>
            <w:hideMark/>
          </w:tcPr>
          <w:p w:rsidR="00261293" w:rsidRPr="00261293" w:rsidRDefault="00261293" w:rsidP="00261293">
            <w:pPr>
              <w:jc w:val="right"/>
              <w:cnfStyle w:val="000000100000"/>
              <w:rPr>
                <w:rFonts w:ascii="Calibri" w:hAnsi="Calibri"/>
                <w:color w:val="000000"/>
                <w:sz w:val="22"/>
                <w:szCs w:val="22"/>
              </w:rPr>
            </w:pPr>
            <w:r w:rsidRPr="00261293">
              <w:rPr>
                <w:rFonts w:ascii="Calibri" w:hAnsi="Calibri"/>
                <w:color w:val="000000"/>
                <w:sz w:val="22"/>
                <w:szCs w:val="22"/>
              </w:rPr>
              <w:t>34</w:t>
            </w:r>
          </w:p>
        </w:tc>
        <w:tc>
          <w:tcPr>
            <w:tcW w:w="1080" w:type="dxa"/>
            <w:noWrap/>
            <w:hideMark/>
          </w:tcPr>
          <w:p w:rsidR="00261293" w:rsidRPr="00261293" w:rsidRDefault="00261293" w:rsidP="00261293">
            <w:pPr>
              <w:jc w:val="right"/>
              <w:cnfStyle w:val="000000100000"/>
              <w:rPr>
                <w:rFonts w:ascii="Calibri" w:hAnsi="Calibri"/>
                <w:color w:val="000000"/>
                <w:sz w:val="22"/>
                <w:szCs w:val="22"/>
              </w:rPr>
            </w:pPr>
            <w:r w:rsidRPr="00261293">
              <w:rPr>
                <w:rFonts w:ascii="Calibri" w:hAnsi="Calibri"/>
                <w:color w:val="000000"/>
                <w:sz w:val="22"/>
                <w:szCs w:val="22"/>
              </w:rPr>
              <w:t>5.2%</w:t>
            </w:r>
          </w:p>
        </w:tc>
      </w:tr>
      <w:tr w:rsidR="00261293" w:rsidRPr="00261293" w:rsidTr="009677A3">
        <w:trPr>
          <w:cnfStyle w:val="000000010000"/>
          <w:trHeight w:val="178"/>
        </w:trPr>
        <w:tc>
          <w:tcPr>
            <w:cnfStyle w:val="001000000000"/>
            <w:tcW w:w="2250" w:type="dxa"/>
            <w:noWrap/>
            <w:hideMark/>
          </w:tcPr>
          <w:p w:rsidR="00261293" w:rsidRPr="00647EAC" w:rsidRDefault="00261293" w:rsidP="00261293">
            <w:pPr>
              <w:jc w:val="center"/>
              <w:rPr>
                <w:rFonts w:ascii="Calibri" w:hAnsi="Calibri"/>
                <w:b w:val="0"/>
                <w:color w:val="000000"/>
                <w:sz w:val="22"/>
                <w:szCs w:val="22"/>
              </w:rPr>
            </w:pPr>
            <w:r w:rsidRPr="00647EAC">
              <w:rPr>
                <w:rFonts w:ascii="Calibri" w:hAnsi="Calibri"/>
                <w:b w:val="0"/>
                <w:color w:val="000000"/>
                <w:sz w:val="22"/>
                <w:szCs w:val="22"/>
              </w:rPr>
              <w:t>Total</w:t>
            </w:r>
          </w:p>
        </w:tc>
        <w:tc>
          <w:tcPr>
            <w:tcW w:w="1980" w:type="dxa"/>
            <w:noWrap/>
            <w:hideMark/>
          </w:tcPr>
          <w:p w:rsidR="00261293" w:rsidRPr="00261293" w:rsidRDefault="00261293" w:rsidP="00261293">
            <w:pPr>
              <w:jc w:val="right"/>
              <w:cnfStyle w:val="000000010000"/>
              <w:rPr>
                <w:rFonts w:ascii="Calibri" w:hAnsi="Calibri"/>
                <w:color w:val="000000"/>
                <w:sz w:val="22"/>
                <w:szCs w:val="22"/>
              </w:rPr>
            </w:pPr>
            <w:r w:rsidRPr="00261293">
              <w:rPr>
                <w:rFonts w:ascii="Calibri" w:hAnsi="Calibri"/>
                <w:color w:val="000000"/>
                <w:sz w:val="22"/>
                <w:szCs w:val="22"/>
              </w:rPr>
              <w:t>658</w:t>
            </w:r>
          </w:p>
        </w:tc>
        <w:tc>
          <w:tcPr>
            <w:tcW w:w="1080" w:type="dxa"/>
            <w:noWrap/>
            <w:hideMark/>
          </w:tcPr>
          <w:p w:rsidR="00261293" w:rsidRPr="00261293" w:rsidRDefault="00261293" w:rsidP="00261293">
            <w:pPr>
              <w:jc w:val="right"/>
              <w:cnfStyle w:val="000000010000"/>
              <w:rPr>
                <w:rFonts w:ascii="Calibri" w:hAnsi="Calibri"/>
                <w:color w:val="000000"/>
                <w:sz w:val="22"/>
                <w:szCs w:val="22"/>
              </w:rPr>
            </w:pPr>
            <w:r w:rsidRPr="00261293">
              <w:rPr>
                <w:rFonts w:ascii="Calibri" w:hAnsi="Calibri"/>
                <w:color w:val="000000"/>
                <w:sz w:val="22"/>
                <w:szCs w:val="22"/>
              </w:rPr>
              <w:t>100.0%</w:t>
            </w:r>
          </w:p>
        </w:tc>
      </w:tr>
      <w:tr w:rsidR="00261293" w:rsidRPr="00261293" w:rsidTr="009677A3">
        <w:trPr>
          <w:cnfStyle w:val="000000100000"/>
          <w:trHeight w:val="160"/>
        </w:trPr>
        <w:tc>
          <w:tcPr>
            <w:cnfStyle w:val="001000000000"/>
            <w:tcW w:w="2250" w:type="dxa"/>
            <w:tcBorders>
              <w:bottom w:val="single" w:sz="8" w:space="0" w:color="B3CC82"/>
            </w:tcBorders>
            <w:noWrap/>
          </w:tcPr>
          <w:p w:rsidR="00261293" w:rsidRPr="00647EAC" w:rsidRDefault="00261293" w:rsidP="00261293">
            <w:pPr>
              <w:jc w:val="center"/>
              <w:rPr>
                <w:rFonts w:ascii="Calibri" w:hAnsi="Calibri"/>
                <w:b w:val="0"/>
                <w:color w:val="000000"/>
                <w:sz w:val="22"/>
                <w:szCs w:val="22"/>
              </w:rPr>
            </w:pPr>
            <w:r w:rsidRPr="00647EAC">
              <w:rPr>
                <w:rFonts w:ascii="Calibri" w:hAnsi="Calibri"/>
                <w:b w:val="0"/>
                <w:color w:val="000000"/>
                <w:sz w:val="22"/>
                <w:szCs w:val="22"/>
              </w:rPr>
              <w:t>Average Age</w:t>
            </w:r>
          </w:p>
        </w:tc>
        <w:tc>
          <w:tcPr>
            <w:tcW w:w="3060" w:type="dxa"/>
            <w:gridSpan w:val="2"/>
            <w:tcBorders>
              <w:bottom w:val="single" w:sz="8" w:space="0" w:color="B3CC82"/>
            </w:tcBorders>
            <w:noWrap/>
          </w:tcPr>
          <w:p w:rsidR="00261293" w:rsidRPr="00261293" w:rsidRDefault="00261293" w:rsidP="00261293">
            <w:pPr>
              <w:jc w:val="center"/>
              <w:cnfStyle w:val="000000100000"/>
              <w:rPr>
                <w:rFonts w:ascii="Calibri" w:hAnsi="Calibri"/>
                <w:color w:val="000000"/>
                <w:sz w:val="22"/>
                <w:szCs w:val="22"/>
              </w:rPr>
            </w:pPr>
            <w:r>
              <w:rPr>
                <w:rFonts w:ascii="Calibri" w:hAnsi="Calibri"/>
                <w:color w:val="000000"/>
                <w:sz w:val="22"/>
                <w:szCs w:val="22"/>
              </w:rPr>
              <w:t>7.9 years</w:t>
            </w:r>
          </w:p>
        </w:tc>
      </w:tr>
      <w:tr w:rsidR="00261293" w:rsidRPr="00261293" w:rsidTr="009677A3">
        <w:trPr>
          <w:cnfStyle w:val="000000010000"/>
          <w:trHeight w:val="315"/>
        </w:trPr>
        <w:tc>
          <w:tcPr>
            <w:cnfStyle w:val="001000000000"/>
            <w:tcW w:w="2250" w:type="dxa"/>
            <w:shd w:val="clear" w:color="auto" w:fill="9BBB59" w:themeFill="accent3"/>
            <w:noWrap/>
          </w:tcPr>
          <w:p w:rsidR="00261293" w:rsidRPr="00261293" w:rsidRDefault="00261293" w:rsidP="00261293">
            <w:pPr>
              <w:jc w:val="center"/>
              <w:rPr>
                <w:rFonts w:ascii="Calibri" w:hAnsi="Calibri"/>
                <w:b w:val="0"/>
                <w:bCs w:val="0"/>
                <w:color w:val="FFFFFF"/>
                <w:sz w:val="22"/>
                <w:szCs w:val="22"/>
              </w:rPr>
            </w:pPr>
            <w:r w:rsidRPr="00261293">
              <w:rPr>
                <w:rFonts w:ascii="Calibri" w:hAnsi="Calibri"/>
                <w:b w:val="0"/>
                <w:bCs w:val="0"/>
                <w:color w:val="FFFFFF"/>
                <w:sz w:val="22"/>
                <w:szCs w:val="22"/>
              </w:rPr>
              <w:t>Gender</w:t>
            </w:r>
          </w:p>
        </w:tc>
        <w:tc>
          <w:tcPr>
            <w:tcW w:w="1980" w:type="dxa"/>
            <w:shd w:val="clear" w:color="auto" w:fill="9BBB59" w:themeFill="accent3"/>
            <w:noWrap/>
          </w:tcPr>
          <w:p w:rsidR="00261293" w:rsidRPr="00261293" w:rsidRDefault="00261293" w:rsidP="00261293">
            <w:pPr>
              <w:jc w:val="center"/>
              <w:cnfStyle w:val="000000010000"/>
              <w:rPr>
                <w:rFonts w:ascii="Calibri" w:hAnsi="Calibri"/>
                <w:b/>
                <w:bCs/>
                <w:color w:val="FFFFFF"/>
                <w:sz w:val="22"/>
                <w:szCs w:val="22"/>
              </w:rPr>
            </w:pPr>
            <w:r w:rsidRPr="00261293">
              <w:rPr>
                <w:rFonts w:ascii="Calibri" w:hAnsi="Calibri"/>
                <w:b/>
                <w:bCs/>
                <w:color w:val="FFFFFF"/>
                <w:sz w:val="22"/>
                <w:szCs w:val="22"/>
              </w:rPr>
              <w:t>Count of Students</w:t>
            </w:r>
          </w:p>
        </w:tc>
        <w:tc>
          <w:tcPr>
            <w:tcW w:w="1080" w:type="dxa"/>
            <w:shd w:val="clear" w:color="auto" w:fill="9BBB59" w:themeFill="accent3"/>
          </w:tcPr>
          <w:p w:rsidR="00261293" w:rsidRPr="00261293" w:rsidRDefault="00261293" w:rsidP="00261293">
            <w:pPr>
              <w:jc w:val="center"/>
              <w:cnfStyle w:val="000000010000"/>
              <w:rPr>
                <w:rFonts w:ascii="Calibri" w:hAnsi="Calibri"/>
                <w:b/>
                <w:bCs/>
                <w:color w:val="FFFFFF"/>
                <w:sz w:val="22"/>
                <w:szCs w:val="22"/>
              </w:rPr>
            </w:pPr>
            <w:r>
              <w:rPr>
                <w:rFonts w:ascii="Calibri" w:hAnsi="Calibri"/>
                <w:b/>
                <w:bCs/>
                <w:color w:val="FFFFFF"/>
                <w:sz w:val="22"/>
                <w:szCs w:val="22"/>
              </w:rPr>
              <w:t>Percent</w:t>
            </w:r>
          </w:p>
        </w:tc>
      </w:tr>
      <w:tr w:rsidR="00261293" w:rsidRPr="00261293" w:rsidTr="009677A3">
        <w:trPr>
          <w:cnfStyle w:val="000000100000"/>
          <w:trHeight w:val="268"/>
        </w:trPr>
        <w:tc>
          <w:tcPr>
            <w:cnfStyle w:val="001000000000"/>
            <w:tcW w:w="2250" w:type="dxa"/>
            <w:noWrap/>
          </w:tcPr>
          <w:p w:rsidR="00261293" w:rsidRPr="00647EAC" w:rsidRDefault="00261293" w:rsidP="00261293">
            <w:pPr>
              <w:jc w:val="center"/>
              <w:rPr>
                <w:rFonts w:ascii="Calibri" w:hAnsi="Calibri"/>
                <w:b w:val="0"/>
                <w:color w:val="000000"/>
                <w:sz w:val="22"/>
                <w:szCs w:val="22"/>
              </w:rPr>
            </w:pPr>
            <w:r w:rsidRPr="00647EAC">
              <w:rPr>
                <w:rFonts w:ascii="Calibri" w:hAnsi="Calibri"/>
                <w:b w:val="0"/>
                <w:color w:val="000000"/>
                <w:sz w:val="22"/>
                <w:szCs w:val="22"/>
              </w:rPr>
              <w:t>Male</w:t>
            </w:r>
          </w:p>
        </w:tc>
        <w:tc>
          <w:tcPr>
            <w:tcW w:w="1980" w:type="dxa"/>
            <w:noWrap/>
          </w:tcPr>
          <w:p w:rsidR="00261293" w:rsidRDefault="00261293" w:rsidP="00261293">
            <w:pPr>
              <w:jc w:val="right"/>
              <w:cnfStyle w:val="000000100000"/>
              <w:rPr>
                <w:rFonts w:ascii="Calibri" w:hAnsi="Calibri"/>
                <w:color w:val="000000"/>
                <w:sz w:val="22"/>
                <w:szCs w:val="22"/>
              </w:rPr>
            </w:pPr>
            <w:r>
              <w:rPr>
                <w:rFonts w:ascii="Calibri" w:hAnsi="Calibri"/>
                <w:color w:val="000000"/>
                <w:sz w:val="22"/>
                <w:szCs w:val="22"/>
              </w:rPr>
              <w:t>314</w:t>
            </w:r>
          </w:p>
        </w:tc>
        <w:tc>
          <w:tcPr>
            <w:tcW w:w="1080" w:type="dxa"/>
          </w:tcPr>
          <w:p w:rsidR="00261293" w:rsidRDefault="00261293" w:rsidP="00261293">
            <w:pPr>
              <w:jc w:val="right"/>
              <w:cnfStyle w:val="000000100000"/>
              <w:rPr>
                <w:rFonts w:ascii="Calibri" w:hAnsi="Calibri"/>
                <w:color w:val="000000"/>
                <w:sz w:val="22"/>
                <w:szCs w:val="22"/>
              </w:rPr>
            </w:pPr>
            <w:r>
              <w:rPr>
                <w:rFonts w:ascii="Calibri" w:hAnsi="Calibri"/>
                <w:color w:val="000000"/>
                <w:sz w:val="22"/>
                <w:szCs w:val="22"/>
              </w:rPr>
              <w:t>47.7%</w:t>
            </w:r>
          </w:p>
        </w:tc>
      </w:tr>
      <w:tr w:rsidR="00261293" w:rsidRPr="00261293" w:rsidTr="009677A3">
        <w:trPr>
          <w:cnfStyle w:val="000000010000"/>
          <w:trHeight w:val="232"/>
        </w:trPr>
        <w:tc>
          <w:tcPr>
            <w:cnfStyle w:val="001000000000"/>
            <w:tcW w:w="2250" w:type="dxa"/>
            <w:noWrap/>
          </w:tcPr>
          <w:p w:rsidR="00261293" w:rsidRPr="00647EAC" w:rsidRDefault="00261293" w:rsidP="00261293">
            <w:pPr>
              <w:jc w:val="center"/>
              <w:rPr>
                <w:rFonts w:ascii="Calibri" w:hAnsi="Calibri"/>
                <w:b w:val="0"/>
                <w:color w:val="000000"/>
                <w:sz w:val="22"/>
                <w:szCs w:val="22"/>
              </w:rPr>
            </w:pPr>
            <w:r w:rsidRPr="00647EAC">
              <w:rPr>
                <w:rFonts w:ascii="Calibri" w:hAnsi="Calibri"/>
                <w:b w:val="0"/>
                <w:color w:val="000000"/>
                <w:sz w:val="22"/>
                <w:szCs w:val="22"/>
              </w:rPr>
              <w:t>Female</w:t>
            </w:r>
          </w:p>
        </w:tc>
        <w:tc>
          <w:tcPr>
            <w:tcW w:w="1980" w:type="dxa"/>
            <w:noWrap/>
          </w:tcPr>
          <w:p w:rsidR="00261293" w:rsidRDefault="00261293" w:rsidP="00261293">
            <w:pPr>
              <w:jc w:val="right"/>
              <w:cnfStyle w:val="000000010000"/>
              <w:rPr>
                <w:rFonts w:ascii="Calibri" w:hAnsi="Calibri"/>
                <w:color w:val="000000"/>
                <w:sz w:val="22"/>
                <w:szCs w:val="22"/>
              </w:rPr>
            </w:pPr>
            <w:r>
              <w:rPr>
                <w:rFonts w:ascii="Calibri" w:hAnsi="Calibri"/>
                <w:color w:val="000000"/>
                <w:sz w:val="22"/>
                <w:szCs w:val="22"/>
              </w:rPr>
              <w:t>344</w:t>
            </w:r>
          </w:p>
        </w:tc>
        <w:tc>
          <w:tcPr>
            <w:tcW w:w="1080" w:type="dxa"/>
          </w:tcPr>
          <w:p w:rsidR="00261293" w:rsidRDefault="00261293" w:rsidP="00261293">
            <w:pPr>
              <w:jc w:val="right"/>
              <w:cnfStyle w:val="000000010000"/>
              <w:rPr>
                <w:rFonts w:ascii="Calibri" w:hAnsi="Calibri"/>
                <w:color w:val="000000"/>
                <w:sz w:val="22"/>
                <w:szCs w:val="22"/>
              </w:rPr>
            </w:pPr>
            <w:r>
              <w:rPr>
                <w:rFonts w:ascii="Calibri" w:hAnsi="Calibri"/>
                <w:color w:val="000000"/>
                <w:sz w:val="22"/>
                <w:szCs w:val="22"/>
              </w:rPr>
              <w:t>52.3%</w:t>
            </w:r>
          </w:p>
        </w:tc>
      </w:tr>
    </w:tbl>
    <w:p w:rsidR="00A95470" w:rsidRDefault="00261293" w:rsidP="00597E95">
      <w:pPr>
        <w:spacing w:after="120"/>
        <w:ind w:left="720"/>
        <w:rPr>
          <w:rFonts w:ascii="Arial" w:hAnsi="Arial" w:cs="Arial"/>
        </w:rPr>
      </w:pPr>
      <w:r>
        <w:rPr>
          <w:rFonts w:ascii="Arial" w:hAnsi="Arial" w:cs="Arial"/>
        </w:rPr>
        <w:t>.</w:t>
      </w:r>
    </w:p>
    <w:p w:rsidR="00261293" w:rsidRDefault="00A95470" w:rsidP="00532D6C">
      <w:pPr>
        <w:rPr>
          <w:rFonts w:ascii="Arial" w:hAnsi="Arial" w:cs="Arial"/>
        </w:rPr>
      </w:pPr>
      <w:r>
        <w:rPr>
          <w:rFonts w:ascii="Arial" w:hAnsi="Arial" w:cs="Arial"/>
        </w:rPr>
        <w:br w:type="page"/>
      </w:r>
      <w:r>
        <w:rPr>
          <w:rFonts w:ascii="Arial" w:hAnsi="Arial" w:cs="Arial"/>
        </w:rPr>
        <w:lastRenderedPageBreak/>
        <w:t>Table 6</w:t>
      </w:r>
      <w:r w:rsidR="00647EAC">
        <w:rPr>
          <w:rFonts w:ascii="Arial" w:hAnsi="Arial" w:cs="Arial"/>
        </w:rPr>
        <w:t>: Weight Category at Time of Entry and Exit into CATCH Program</w:t>
      </w:r>
    </w:p>
    <w:tbl>
      <w:tblPr>
        <w:tblStyle w:val="MediumShading1-Accent3"/>
        <w:tblW w:w="7121" w:type="dxa"/>
        <w:tblInd w:w="648" w:type="dxa"/>
        <w:tblLook w:val="04A0"/>
      </w:tblPr>
      <w:tblGrid>
        <w:gridCol w:w="2353"/>
        <w:gridCol w:w="1228"/>
        <w:gridCol w:w="950"/>
        <w:gridCol w:w="1295"/>
        <w:gridCol w:w="1295"/>
      </w:tblGrid>
      <w:tr w:rsidR="00647EAC" w:rsidRPr="00647EAC" w:rsidTr="00647EAC">
        <w:trPr>
          <w:cnfStyle w:val="100000000000"/>
          <w:trHeight w:val="538"/>
        </w:trPr>
        <w:tc>
          <w:tcPr>
            <w:cnfStyle w:val="001000000000"/>
            <w:tcW w:w="2353" w:type="dxa"/>
            <w:vAlign w:val="center"/>
            <w:hideMark/>
          </w:tcPr>
          <w:p w:rsidR="00647EAC" w:rsidRPr="00647EAC" w:rsidRDefault="00647EAC" w:rsidP="00647EAC">
            <w:pPr>
              <w:jc w:val="center"/>
              <w:rPr>
                <w:rFonts w:ascii="Arial" w:hAnsi="Arial" w:cs="Arial"/>
                <w:color w:val="FFFFFF" w:themeColor="background1"/>
                <w:sz w:val="20"/>
                <w:szCs w:val="20"/>
              </w:rPr>
            </w:pPr>
            <w:r>
              <w:rPr>
                <w:rFonts w:ascii="Arial" w:hAnsi="Arial" w:cs="Arial"/>
                <w:color w:val="FFFFFF" w:themeColor="background1"/>
                <w:sz w:val="20"/>
                <w:szCs w:val="20"/>
              </w:rPr>
              <w:t>Weight Category</w:t>
            </w:r>
          </w:p>
        </w:tc>
        <w:tc>
          <w:tcPr>
            <w:tcW w:w="1228" w:type="dxa"/>
            <w:vAlign w:val="center"/>
            <w:hideMark/>
          </w:tcPr>
          <w:p w:rsidR="00647EAC" w:rsidRPr="00647EAC" w:rsidRDefault="00647EAC" w:rsidP="00647EAC">
            <w:pPr>
              <w:jc w:val="center"/>
              <w:cnfStyle w:val="100000000000"/>
              <w:rPr>
                <w:rFonts w:ascii="Arial" w:hAnsi="Arial" w:cs="Arial"/>
                <w:color w:val="FFFFFF" w:themeColor="background1"/>
                <w:sz w:val="20"/>
                <w:szCs w:val="20"/>
              </w:rPr>
            </w:pPr>
            <w:r w:rsidRPr="00647EAC">
              <w:rPr>
                <w:rFonts w:ascii="Arial" w:hAnsi="Arial" w:cs="Arial"/>
                <w:color w:val="FFFFFF" w:themeColor="background1"/>
                <w:sz w:val="20"/>
                <w:szCs w:val="20"/>
              </w:rPr>
              <w:t>Frequency</w:t>
            </w:r>
          </w:p>
        </w:tc>
        <w:tc>
          <w:tcPr>
            <w:tcW w:w="950" w:type="dxa"/>
            <w:vAlign w:val="center"/>
            <w:hideMark/>
          </w:tcPr>
          <w:p w:rsidR="00647EAC" w:rsidRPr="00647EAC" w:rsidRDefault="00647EAC" w:rsidP="00647EAC">
            <w:pPr>
              <w:jc w:val="center"/>
              <w:cnfStyle w:val="100000000000"/>
              <w:rPr>
                <w:rFonts w:ascii="Arial" w:hAnsi="Arial" w:cs="Arial"/>
                <w:color w:val="FFFFFF" w:themeColor="background1"/>
                <w:sz w:val="20"/>
                <w:szCs w:val="20"/>
              </w:rPr>
            </w:pPr>
            <w:r w:rsidRPr="00647EAC">
              <w:rPr>
                <w:rFonts w:ascii="Arial" w:hAnsi="Arial" w:cs="Arial"/>
                <w:color w:val="FFFFFF" w:themeColor="background1"/>
                <w:sz w:val="20"/>
                <w:szCs w:val="20"/>
              </w:rPr>
              <w:t>Percent</w:t>
            </w:r>
          </w:p>
        </w:tc>
        <w:tc>
          <w:tcPr>
            <w:tcW w:w="1295" w:type="dxa"/>
            <w:vAlign w:val="center"/>
            <w:hideMark/>
          </w:tcPr>
          <w:p w:rsidR="00647EAC" w:rsidRPr="00647EAC" w:rsidRDefault="00647EAC" w:rsidP="00647EAC">
            <w:pPr>
              <w:jc w:val="center"/>
              <w:cnfStyle w:val="100000000000"/>
              <w:rPr>
                <w:rFonts w:ascii="Arial" w:hAnsi="Arial" w:cs="Arial"/>
                <w:color w:val="FFFFFF" w:themeColor="background1"/>
                <w:sz w:val="20"/>
                <w:szCs w:val="20"/>
              </w:rPr>
            </w:pPr>
            <w:r w:rsidRPr="00647EAC">
              <w:rPr>
                <w:rFonts w:ascii="Arial" w:hAnsi="Arial" w:cs="Arial"/>
                <w:color w:val="FFFFFF" w:themeColor="background1"/>
                <w:sz w:val="20"/>
                <w:szCs w:val="20"/>
              </w:rPr>
              <w:t>Cumulative Frequency</w:t>
            </w:r>
          </w:p>
        </w:tc>
        <w:tc>
          <w:tcPr>
            <w:tcW w:w="1295" w:type="dxa"/>
            <w:vAlign w:val="center"/>
            <w:hideMark/>
          </w:tcPr>
          <w:p w:rsidR="00647EAC" w:rsidRPr="00647EAC" w:rsidRDefault="00647EAC" w:rsidP="00647EAC">
            <w:pPr>
              <w:jc w:val="center"/>
              <w:cnfStyle w:val="100000000000"/>
              <w:rPr>
                <w:rFonts w:ascii="Arial" w:hAnsi="Arial" w:cs="Arial"/>
                <w:color w:val="FFFFFF" w:themeColor="background1"/>
                <w:sz w:val="20"/>
                <w:szCs w:val="20"/>
              </w:rPr>
            </w:pPr>
            <w:r w:rsidRPr="00647EAC">
              <w:rPr>
                <w:rFonts w:ascii="Arial" w:hAnsi="Arial" w:cs="Arial"/>
                <w:color w:val="FFFFFF" w:themeColor="background1"/>
                <w:sz w:val="20"/>
                <w:szCs w:val="20"/>
              </w:rPr>
              <w:t>Cumulative Percent</w:t>
            </w:r>
          </w:p>
        </w:tc>
      </w:tr>
      <w:tr w:rsidR="00647EAC" w:rsidRPr="00647EAC" w:rsidTr="00647EAC">
        <w:trPr>
          <w:cnfStyle w:val="000000100000"/>
          <w:trHeight w:val="315"/>
        </w:trPr>
        <w:tc>
          <w:tcPr>
            <w:cnfStyle w:val="001000000000"/>
            <w:tcW w:w="7121" w:type="dxa"/>
            <w:gridSpan w:val="5"/>
            <w:noWrap/>
            <w:vAlign w:val="center"/>
            <w:hideMark/>
          </w:tcPr>
          <w:p w:rsidR="00647EAC" w:rsidRPr="00647EAC" w:rsidRDefault="00647EAC" w:rsidP="00647EAC">
            <w:pPr>
              <w:jc w:val="center"/>
              <w:rPr>
                <w:rFonts w:ascii="Arial" w:hAnsi="Arial" w:cs="Arial"/>
                <w:color w:val="000000"/>
                <w:sz w:val="20"/>
                <w:szCs w:val="20"/>
              </w:rPr>
            </w:pPr>
            <w:r>
              <w:rPr>
                <w:rFonts w:ascii="Arial" w:hAnsi="Arial" w:cs="Arial"/>
                <w:color w:val="000000"/>
                <w:sz w:val="20"/>
                <w:szCs w:val="20"/>
              </w:rPr>
              <w:t>Entry</w:t>
            </w:r>
          </w:p>
        </w:tc>
      </w:tr>
      <w:tr w:rsidR="00647EAC" w:rsidRPr="00647EAC" w:rsidTr="00647EAC">
        <w:trPr>
          <w:cnfStyle w:val="000000010000"/>
          <w:trHeight w:val="315"/>
        </w:trPr>
        <w:tc>
          <w:tcPr>
            <w:cnfStyle w:val="001000000000"/>
            <w:tcW w:w="2353" w:type="dxa"/>
            <w:noWrap/>
            <w:hideMark/>
          </w:tcPr>
          <w:p w:rsidR="00647EAC" w:rsidRPr="00647EAC" w:rsidRDefault="00647EAC" w:rsidP="00647EAC">
            <w:pPr>
              <w:jc w:val="right"/>
              <w:rPr>
                <w:rFonts w:ascii="Arial" w:hAnsi="Arial" w:cs="Arial"/>
                <w:color w:val="000000"/>
                <w:sz w:val="20"/>
                <w:szCs w:val="20"/>
              </w:rPr>
            </w:pPr>
            <w:r w:rsidRPr="00647EAC">
              <w:rPr>
                <w:rFonts w:ascii="Arial" w:hAnsi="Arial" w:cs="Arial"/>
                <w:color w:val="000000"/>
                <w:sz w:val="20"/>
                <w:szCs w:val="20"/>
              </w:rPr>
              <w:t>Underweight</w:t>
            </w:r>
          </w:p>
        </w:tc>
        <w:tc>
          <w:tcPr>
            <w:tcW w:w="1228" w:type="dxa"/>
            <w:noWrap/>
            <w:hideMark/>
          </w:tcPr>
          <w:p w:rsidR="00647EAC" w:rsidRPr="00647EAC" w:rsidRDefault="00647EAC" w:rsidP="00647EAC">
            <w:pPr>
              <w:jc w:val="right"/>
              <w:cnfStyle w:val="000000010000"/>
              <w:rPr>
                <w:rFonts w:ascii="Arial" w:hAnsi="Arial" w:cs="Arial"/>
                <w:color w:val="000000"/>
                <w:sz w:val="20"/>
                <w:szCs w:val="20"/>
              </w:rPr>
            </w:pPr>
            <w:r w:rsidRPr="00647EAC">
              <w:rPr>
                <w:rFonts w:ascii="Arial" w:hAnsi="Arial" w:cs="Arial"/>
                <w:color w:val="000000"/>
                <w:sz w:val="20"/>
                <w:szCs w:val="20"/>
              </w:rPr>
              <w:t>17</w:t>
            </w:r>
          </w:p>
        </w:tc>
        <w:tc>
          <w:tcPr>
            <w:tcW w:w="950" w:type="dxa"/>
            <w:noWrap/>
            <w:hideMark/>
          </w:tcPr>
          <w:p w:rsidR="00647EAC" w:rsidRPr="00647EAC" w:rsidRDefault="00647EAC" w:rsidP="00647EAC">
            <w:pPr>
              <w:jc w:val="right"/>
              <w:cnfStyle w:val="000000010000"/>
              <w:rPr>
                <w:rFonts w:ascii="Arial" w:hAnsi="Arial" w:cs="Arial"/>
                <w:color w:val="000000"/>
                <w:sz w:val="20"/>
                <w:szCs w:val="20"/>
              </w:rPr>
            </w:pPr>
            <w:r>
              <w:rPr>
                <w:rFonts w:ascii="Arial" w:hAnsi="Arial" w:cs="Arial"/>
                <w:color w:val="000000"/>
                <w:sz w:val="20"/>
                <w:szCs w:val="20"/>
              </w:rPr>
              <w:t>2.6%</w:t>
            </w:r>
          </w:p>
        </w:tc>
        <w:tc>
          <w:tcPr>
            <w:tcW w:w="1295" w:type="dxa"/>
            <w:noWrap/>
            <w:hideMark/>
          </w:tcPr>
          <w:p w:rsidR="00647EAC" w:rsidRPr="00647EAC" w:rsidRDefault="00647EAC" w:rsidP="00647EAC">
            <w:pPr>
              <w:jc w:val="right"/>
              <w:cnfStyle w:val="000000010000"/>
              <w:rPr>
                <w:rFonts w:ascii="Arial" w:hAnsi="Arial" w:cs="Arial"/>
                <w:color w:val="000000"/>
                <w:sz w:val="20"/>
                <w:szCs w:val="20"/>
              </w:rPr>
            </w:pPr>
            <w:r w:rsidRPr="00647EAC">
              <w:rPr>
                <w:rFonts w:ascii="Arial" w:hAnsi="Arial" w:cs="Arial"/>
                <w:color w:val="000000"/>
                <w:sz w:val="20"/>
                <w:szCs w:val="20"/>
              </w:rPr>
              <w:t>17</w:t>
            </w:r>
          </w:p>
        </w:tc>
        <w:tc>
          <w:tcPr>
            <w:tcW w:w="1295" w:type="dxa"/>
            <w:noWrap/>
            <w:hideMark/>
          </w:tcPr>
          <w:p w:rsidR="00647EAC" w:rsidRPr="00647EAC" w:rsidRDefault="00647EAC" w:rsidP="00647EAC">
            <w:pPr>
              <w:jc w:val="right"/>
              <w:cnfStyle w:val="000000010000"/>
              <w:rPr>
                <w:rFonts w:ascii="Arial" w:hAnsi="Arial" w:cs="Arial"/>
                <w:color w:val="000000"/>
                <w:sz w:val="20"/>
                <w:szCs w:val="20"/>
              </w:rPr>
            </w:pPr>
            <w:r>
              <w:rPr>
                <w:rFonts w:ascii="Arial" w:hAnsi="Arial" w:cs="Arial"/>
                <w:color w:val="000000"/>
                <w:sz w:val="20"/>
                <w:szCs w:val="20"/>
              </w:rPr>
              <w:t>2.6%</w:t>
            </w:r>
          </w:p>
        </w:tc>
      </w:tr>
      <w:tr w:rsidR="00647EAC" w:rsidRPr="00647EAC" w:rsidTr="00647EAC">
        <w:trPr>
          <w:cnfStyle w:val="000000100000"/>
          <w:trHeight w:val="315"/>
        </w:trPr>
        <w:tc>
          <w:tcPr>
            <w:cnfStyle w:val="001000000000"/>
            <w:tcW w:w="2353" w:type="dxa"/>
            <w:noWrap/>
            <w:hideMark/>
          </w:tcPr>
          <w:p w:rsidR="00647EAC" w:rsidRPr="00647EAC" w:rsidRDefault="008A4AB4" w:rsidP="00647EAC">
            <w:pPr>
              <w:jc w:val="right"/>
              <w:rPr>
                <w:rFonts w:ascii="Arial" w:hAnsi="Arial" w:cs="Arial"/>
                <w:color w:val="000000"/>
                <w:sz w:val="20"/>
                <w:szCs w:val="20"/>
              </w:rPr>
            </w:pPr>
            <w:r>
              <w:rPr>
                <w:rFonts w:ascii="Arial" w:hAnsi="Arial" w:cs="Arial"/>
                <w:color w:val="000000"/>
                <w:sz w:val="20"/>
                <w:szCs w:val="20"/>
              </w:rPr>
              <w:t>Healthy Weight</w:t>
            </w:r>
          </w:p>
        </w:tc>
        <w:tc>
          <w:tcPr>
            <w:tcW w:w="1228" w:type="dxa"/>
            <w:noWrap/>
            <w:hideMark/>
          </w:tcPr>
          <w:p w:rsidR="00647EAC" w:rsidRPr="00647EAC" w:rsidRDefault="00647EAC" w:rsidP="00647EAC">
            <w:pPr>
              <w:jc w:val="right"/>
              <w:cnfStyle w:val="000000100000"/>
              <w:rPr>
                <w:rFonts w:ascii="Arial" w:hAnsi="Arial" w:cs="Arial"/>
                <w:color w:val="000000"/>
                <w:sz w:val="20"/>
                <w:szCs w:val="20"/>
              </w:rPr>
            </w:pPr>
            <w:r w:rsidRPr="00647EAC">
              <w:rPr>
                <w:rFonts w:ascii="Arial" w:hAnsi="Arial" w:cs="Arial"/>
                <w:color w:val="000000"/>
                <w:sz w:val="20"/>
                <w:szCs w:val="20"/>
              </w:rPr>
              <w:t>372</w:t>
            </w:r>
          </w:p>
        </w:tc>
        <w:tc>
          <w:tcPr>
            <w:tcW w:w="950" w:type="dxa"/>
            <w:noWrap/>
            <w:hideMark/>
          </w:tcPr>
          <w:p w:rsidR="00647EAC" w:rsidRPr="00647EAC" w:rsidRDefault="00647EAC" w:rsidP="00647EAC">
            <w:pPr>
              <w:jc w:val="right"/>
              <w:cnfStyle w:val="000000100000"/>
              <w:rPr>
                <w:rFonts w:ascii="Arial" w:hAnsi="Arial" w:cs="Arial"/>
                <w:color w:val="000000"/>
                <w:sz w:val="20"/>
                <w:szCs w:val="20"/>
              </w:rPr>
            </w:pPr>
            <w:r>
              <w:rPr>
                <w:rFonts w:ascii="Arial" w:hAnsi="Arial" w:cs="Arial"/>
                <w:color w:val="000000"/>
                <w:sz w:val="20"/>
                <w:szCs w:val="20"/>
              </w:rPr>
              <w:t>56.5%</w:t>
            </w:r>
          </w:p>
        </w:tc>
        <w:tc>
          <w:tcPr>
            <w:tcW w:w="1295" w:type="dxa"/>
            <w:noWrap/>
            <w:hideMark/>
          </w:tcPr>
          <w:p w:rsidR="00647EAC" w:rsidRPr="00647EAC" w:rsidRDefault="00647EAC" w:rsidP="00647EAC">
            <w:pPr>
              <w:jc w:val="right"/>
              <w:cnfStyle w:val="000000100000"/>
              <w:rPr>
                <w:rFonts w:ascii="Arial" w:hAnsi="Arial" w:cs="Arial"/>
                <w:color w:val="000000"/>
                <w:sz w:val="20"/>
                <w:szCs w:val="20"/>
              </w:rPr>
            </w:pPr>
            <w:r w:rsidRPr="00647EAC">
              <w:rPr>
                <w:rFonts w:ascii="Arial" w:hAnsi="Arial" w:cs="Arial"/>
                <w:color w:val="000000"/>
                <w:sz w:val="20"/>
                <w:szCs w:val="20"/>
              </w:rPr>
              <w:t>389</w:t>
            </w:r>
          </w:p>
        </w:tc>
        <w:tc>
          <w:tcPr>
            <w:tcW w:w="1295" w:type="dxa"/>
            <w:noWrap/>
            <w:hideMark/>
          </w:tcPr>
          <w:p w:rsidR="00647EAC" w:rsidRPr="00647EAC" w:rsidRDefault="00647EAC" w:rsidP="00647EAC">
            <w:pPr>
              <w:jc w:val="right"/>
              <w:cnfStyle w:val="000000100000"/>
              <w:rPr>
                <w:rFonts w:ascii="Arial" w:hAnsi="Arial" w:cs="Arial"/>
                <w:color w:val="000000"/>
                <w:sz w:val="20"/>
                <w:szCs w:val="20"/>
              </w:rPr>
            </w:pPr>
            <w:r>
              <w:rPr>
                <w:rFonts w:ascii="Arial" w:hAnsi="Arial" w:cs="Arial"/>
                <w:color w:val="000000"/>
                <w:sz w:val="20"/>
                <w:szCs w:val="20"/>
              </w:rPr>
              <w:t>59.1%</w:t>
            </w:r>
          </w:p>
        </w:tc>
      </w:tr>
      <w:tr w:rsidR="00647EAC" w:rsidRPr="00647EAC" w:rsidTr="00647EAC">
        <w:trPr>
          <w:cnfStyle w:val="000000010000"/>
          <w:trHeight w:val="315"/>
        </w:trPr>
        <w:tc>
          <w:tcPr>
            <w:cnfStyle w:val="001000000000"/>
            <w:tcW w:w="2353" w:type="dxa"/>
            <w:noWrap/>
            <w:hideMark/>
          </w:tcPr>
          <w:p w:rsidR="00647EAC" w:rsidRPr="00647EAC" w:rsidRDefault="00647EAC" w:rsidP="00647EAC">
            <w:pPr>
              <w:jc w:val="right"/>
              <w:rPr>
                <w:rFonts w:ascii="Arial" w:hAnsi="Arial" w:cs="Arial"/>
                <w:color w:val="000000"/>
                <w:sz w:val="20"/>
                <w:szCs w:val="20"/>
              </w:rPr>
            </w:pPr>
            <w:r w:rsidRPr="00647EAC">
              <w:rPr>
                <w:rFonts w:ascii="Arial" w:hAnsi="Arial" w:cs="Arial"/>
                <w:color w:val="000000"/>
                <w:sz w:val="20"/>
                <w:szCs w:val="20"/>
              </w:rPr>
              <w:t>Overweight</w:t>
            </w:r>
          </w:p>
        </w:tc>
        <w:tc>
          <w:tcPr>
            <w:tcW w:w="1228" w:type="dxa"/>
            <w:noWrap/>
            <w:hideMark/>
          </w:tcPr>
          <w:p w:rsidR="00647EAC" w:rsidRPr="00647EAC" w:rsidRDefault="00647EAC" w:rsidP="00647EAC">
            <w:pPr>
              <w:jc w:val="right"/>
              <w:cnfStyle w:val="000000010000"/>
              <w:rPr>
                <w:rFonts w:ascii="Arial" w:hAnsi="Arial" w:cs="Arial"/>
                <w:color w:val="000000"/>
                <w:sz w:val="20"/>
                <w:szCs w:val="20"/>
              </w:rPr>
            </w:pPr>
            <w:r w:rsidRPr="00647EAC">
              <w:rPr>
                <w:rFonts w:ascii="Arial" w:hAnsi="Arial" w:cs="Arial"/>
                <w:color w:val="000000"/>
                <w:sz w:val="20"/>
                <w:szCs w:val="20"/>
              </w:rPr>
              <w:t>134</w:t>
            </w:r>
          </w:p>
        </w:tc>
        <w:tc>
          <w:tcPr>
            <w:tcW w:w="950" w:type="dxa"/>
            <w:noWrap/>
            <w:hideMark/>
          </w:tcPr>
          <w:p w:rsidR="00647EAC" w:rsidRPr="00647EAC" w:rsidRDefault="00647EAC" w:rsidP="00647EAC">
            <w:pPr>
              <w:jc w:val="right"/>
              <w:cnfStyle w:val="000000010000"/>
              <w:rPr>
                <w:rFonts w:ascii="Arial" w:hAnsi="Arial" w:cs="Arial"/>
                <w:color w:val="000000"/>
                <w:sz w:val="20"/>
                <w:szCs w:val="20"/>
              </w:rPr>
            </w:pPr>
            <w:r>
              <w:rPr>
                <w:rFonts w:ascii="Arial" w:hAnsi="Arial" w:cs="Arial"/>
                <w:color w:val="000000"/>
                <w:sz w:val="20"/>
                <w:szCs w:val="20"/>
              </w:rPr>
              <w:t>20.4%</w:t>
            </w:r>
          </w:p>
        </w:tc>
        <w:tc>
          <w:tcPr>
            <w:tcW w:w="1295" w:type="dxa"/>
            <w:noWrap/>
            <w:hideMark/>
          </w:tcPr>
          <w:p w:rsidR="00647EAC" w:rsidRPr="00647EAC" w:rsidRDefault="00647EAC" w:rsidP="00647EAC">
            <w:pPr>
              <w:jc w:val="right"/>
              <w:cnfStyle w:val="000000010000"/>
              <w:rPr>
                <w:rFonts w:ascii="Arial" w:hAnsi="Arial" w:cs="Arial"/>
                <w:color w:val="000000"/>
                <w:sz w:val="20"/>
                <w:szCs w:val="20"/>
              </w:rPr>
            </w:pPr>
            <w:r w:rsidRPr="00647EAC">
              <w:rPr>
                <w:rFonts w:ascii="Arial" w:hAnsi="Arial" w:cs="Arial"/>
                <w:color w:val="000000"/>
                <w:sz w:val="20"/>
                <w:szCs w:val="20"/>
              </w:rPr>
              <w:t>523</w:t>
            </w:r>
          </w:p>
        </w:tc>
        <w:tc>
          <w:tcPr>
            <w:tcW w:w="1295" w:type="dxa"/>
            <w:noWrap/>
            <w:hideMark/>
          </w:tcPr>
          <w:p w:rsidR="00647EAC" w:rsidRPr="00647EAC" w:rsidRDefault="00647EAC" w:rsidP="00647EAC">
            <w:pPr>
              <w:jc w:val="right"/>
              <w:cnfStyle w:val="000000010000"/>
              <w:rPr>
                <w:rFonts w:ascii="Arial" w:hAnsi="Arial" w:cs="Arial"/>
                <w:color w:val="000000"/>
                <w:sz w:val="20"/>
                <w:szCs w:val="20"/>
              </w:rPr>
            </w:pPr>
            <w:r>
              <w:rPr>
                <w:rFonts w:ascii="Arial" w:hAnsi="Arial" w:cs="Arial"/>
                <w:color w:val="000000"/>
                <w:sz w:val="20"/>
                <w:szCs w:val="20"/>
              </w:rPr>
              <w:t>79.5%</w:t>
            </w:r>
          </w:p>
        </w:tc>
      </w:tr>
      <w:tr w:rsidR="00647EAC" w:rsidRPr="00647EAC" w:rsidTr="00647EAC">
        <w:trPr>
          <w:cnfStyle w:val="000000100000"/>
          <w:trHeight w:val="300"/>
        </w:trPr>
        <w:tc>
          <w:tcPr>
            <w:cnfStyle w:val="001000000000"/>
            <w:tcW w:w="2353" w:type="dxa"/>
            <w:noWrap/>
            <w:hideMark/>
          </w:tcPr>
          <w:p w:rsidR="00647EAC" w:rsidRPr="00647EAC" w:rsidRDefault="008A4AB4" w:rsidP="00647EAC">
            <w:pPr>
              <w:jc w:val="right"/>
              <w:rPr>
                <w:rFonts w:ascii="Arial" w:hAnsi="Arial" w:cs="Arial"/>
                <w:color w:val="000000"/>
                <w:sz w:val="20"/>
                <w:szCs w:val="20"/>
              </w:rPr>
            </w:pPr>
            <w:r>
              <w:rPr>
                <w:rFonts w:ascii="Arial" w:hAnsi="Arial" w:cs="Arial"/>
                <w:color w:val="000000"/>
                <w:sz w:val="20"/>
                <w:szCs w:val="20"/>
              </w:rPr>
              <w:t>Obese</w:t>
            </w:r>
          </w:p>
        </w:tc>
        <w:tc>
          <w:tcPr>
            <w:tcW w:w="1228" w:type="dxa"/>
            <w:noWrap/>
            <w:hideMark/>
          </w:tcPr>
          <w:p w:rsidR="00647EAC" w:rsidRPr="00647EAC" w:rsidRDefault="00647EAC" w:rsidP="00647EAC">
            <w:pPr>
              <w:jc w:val="right"/>
              <w:cnfStyle w:val="000000100000"/>
              <w:rPr>
                <w:rFonts w:ascii="Arial" w:hAnsi="Arial" w:cs="Arial"/>
                <w:color w:val="000000"/>
                <w:sz w:val="20"/>
                <w:szCs w:val="20"/>
              </w:rPr>
            </w:pPr>
            <w:r w:rsidRPr="00647EAC">
              <w:rPr>
                <w:rFonts w:ascii="Arial" w:hAnsi="Arial" w:cs="Arial"/>
                <w:color w:val="000000"/>
                <w:sz w:val="20"/>
                <w:szCs w:val="20"/>
              </w:rPr>
              <w:t>135</w:t>
            </w:r>
          </w:p>
        </w:tc>
        <w:tc>
          <w:tcPr>
            <w:tcW w:w="950" w:type="dxa"/>
            <w:noWrap/>
            <w:hideMark/>
          </w:tcPr>
          <w:p w:rsidR="00647EAC" w:rsidRPr="00647EAC" w:rsidRDefault="00647EAC" w:rsidP="00647EAC">
            <w:pPr>
              <w:jc w:val="right"/>
              <w:cnfStyle w:val="000000100000"/>
              <w:rPr>
                <w:rFonts w:ascii="Arial" w:hAnsi="Arial" w:cs="Arial"/>
                <w:color w:val="000000"/>
                <w:sz w:val="20"/>
                <w:szCs w:val="20"/>
              </w:rPr>
            </w:pPr>
            <w:r>
              <w:rPr>
                <w:rFonts w:ascii="Arial" w:hAnsi="Arial" w:cs="Arial"/>
                <w:color w:val="000000"/>
                <w:sz w:val="20"/>
                <w:szCs w:val="20"/>
              </w:rPr>
              <w:t>20.5%</w:t>
            </w:r>
          </w:p>
        </w:tc>
        <w:tc>
          <w:tcPr>
            <w:tcW w:w="1295" w:type="dxa"/>
            <w:noWrap/>
            <w:hideMark/>
          </w:tcPr>
          <w:p w:rsidR="00647EAC" w:rsidRPr="00647EAC" w:rsidRDefault="00647EAC" w:rsidP="00647EAC">
            <w:pPr>
              <w:jc w:val="right"/>
              <w:cnfStyle w:val="000000100000"/>
              <w:rPr>
                <w:rFonts w:ascii="Arial" w:hAnsi="Arial" w:cs="Arial"/>
                <w:color w:val="000000"/>
                <w:sz w:val="20"/>
                <w:szCs w:val="20"/>
              </w:rPr>
            </w:pPr>
            <w:r w:rsidRPr="00647EAC">
              <w:rPr>
                <w:rFonts w:ascii="Arial" w:hAnsi="Arial" w:cs="Arial"/>
                <w:color w:val="000000"/>
                <w:sz w:val="20"/>
                <w:szCs w:val="20"/>
              </w:rPr>
              <w:t>658</w:t>
            </w:r>
          </w:p>
        </w:tc>
        <w:tc>
          <w:tcPr>
            <w:tcW w:w="1295" w:type="dxa"/>
            <w:noWrap/>
            <w:hideMark/>
          </w:tcPr>
          <w:p w:rsidR="00647EAC" w:rsidRPr="00647EAC" w:rsidRDefault="00647EAC" w:rsidP="00647EAC">
            <w:pPr>
              <w:jc w:val="right"/>
              <w:cnfStyle w:val="000000100000"/>
              <w:rPr>
                <w:rFonts w:ascii="Arial" w:hAnsi="Arial" w:cs="Arial"/>
                <w:color w:val="000000"/>
                <w:sz w:val="20"/>
                <w:szCs w:val="20"/>
              </w:rPr>
            </w:pPr>
            <w:r w:rsidRPr="00647EAC">
              <w:rPr>
                <w:rFonts w:ascii="Arial" w:hAnsi="Arial" w:cs="Arial"/>
                <w:color w:val="000000"/>
                <w:sz w:val="20"/>
                <w:szCs w:val="20"/>
              </w:rPr>
              <w:t>100</w:t>
            </w:r>
            <w:r>
              <w:rPr>
                <w:rFonts w:ascii="Arial" w:hAnsi="Arial" w:cs="Arial"/>
                <w:color w:val="000000"/>
                <w:sz w:val="20"/>
                <w:szCs w:val="20"/>
              </w:rPr>
              <w:t>%</w:t>
            </w:r>
          </w:p>
        </w:tc>
      </w:tr>
      <w:tr w:rsidR="00647EAC" w:rsidRPr="00647EAC" w:rsidTr="00647EAC">
        <w:trPr>
          <w:cnfStyle w:val="000000010000"/>
          <w:trHeight w:val="300"/>
        </w:trPr>
        <w:tc>
          <w:tcPr>
            <w:cnfStyle w:val="001000000000"/>
            <w:tcW w:w="7121" w:type="dxa"/>
            <w:gridSpan w:val="5"/>
            <w:noWrap/>
            <w:vAlign w:val="center"/>
          </w:tcPr>
          <w:p w:rsidR="00647EAC" w:rsidRPr="00647EAC" w:rsidRDefault="00647EAC" w:rsidP="00647EAC">
            <w:pPr>
              <w:jc w:val="center"/>
              <w:rPr>
                <w:rFonts w:ascii="Arial" w:hAnsi="Arial" w:cs="Arial"/>
                <w:color w:val="000000"/>
                <w:sz w:val="20"/>
                <w:szCs w:val="20"/>
              </w:rPr>
            </w:pPr>
            <w:r w:rsidRPr="00647EAC">
              <w:rPr>
                <w:rFonts w:ascii="Arial" w:hAnsi="Arial" w:cs="Arial"/>
                <w:bCs w:val="0"/>
                <w:color w:val="000000"/>
                <w:sz w:val="20"/>
                <w:szCs w:val="20"/>
              </w:rPr>
              <w:t>Exit</w:t>
            </w:r>
          </w:p>
        </w:tc>
      </w:tr>
      <w:tr w:rsidR="00647EAC" w:rsidRPr="00647EAC" w:rsidTr="00647EAC">
        <w:trPr>
          <w:cnfStyle w:val="000000100000"/>
          <w:trHeight w:val="300"/>
        </w:trPr>
        <w:tc>
          <w:tcPr>
            <w:cnfStyle w:val="001000000000"/>
            <w:tcW w:w="2353" w:type="dxa"/>
            <w:noWrap/>
          </w:tcPr>
          <w:p w:rsidR="00647EAC" w:rsidRPr="00647EAC" w:rsidRDefault="00647EAC" w:rsidP="00647EAC">
            <w:pPr>
              <w:jc w:val="right"/>
              <w:rPr>
                <w:rFonts w:ascii="Arial" w:hAnsi="Arial" w:cs="Arial"/>
                <w:color w:val="000000"/>
                <w:sz w:val="20"/>
                <w:szCs w:val="20"/>
              </w:rPr>
            </w:pPr>
            <w:r w:rsidRPr="00647EAC">
              <w:rPr>
                <w:rFonts w:ascii="Arial" w:hAnsi="Arial" w:cs="Arial"/>
                <w:color w:val="000000"/>
                <w:sz w:val="20"/>
                <w:szCs w:val="20"/>
              </w:rPr>
              <w:t>Underweight</w:t>
            </w:r>
          </w:p>
        </w:tc>
        <w:tc>
          <w:tcPr>
            <w:tcW w:w="1228" w:type="dxa"/>
            <w:noWrap/>
          </w:tcPr>
          <w:p w:rsidR="00647EAC" w:rsidRDefault="00647EAC">
            <w:pPr>
              <w:jc w:val="right"/>
              <w:cnfStyle w:val="000000100000"/>
              <w:rPr>
                <w:rFonts w:ascii="Arial" w:hAnsi="Arial" w:cs="Arial"/>
                <w:color w:val="000000"/>
                <w:sz w:val="20"/>
                <w:szCs w:val="20"/>
              </w:rPr>
            </w:pPr>
            <w:r>
              <w:rPr>
                <w:rFonts w:ascii="Arial" w:hAnsi="Arial" w:cs="Arial"/>
                <w:color w:val="000000"/>
                <w:sz w:val="20"/>
                <w:szCs w:val="20"/>
              </w:rPr>
              <w:t>18</w:t>
            </w:r>
          </w:p>
        </w:tc>
        <w:tc>
          <w:tcPr>
            <w:tcW w:w="950" w:type="dxa"/>
            <w:noWrap/>
          </w:tcPr>
          <w:p w:rsidR="00647EAC" w:rsidRDefault="00647EAC">
            <w:pPr>
              <w:jc w:val="right"/>
              <w:cnfStyle w:val="000000100000"/>
              <w:rPr>
                <w:rFonts w:ascii="Arial" w:hAnsi="Arial" w:cs="Arial"/>
                <w:color w:val="000000"/>
                <w:sz w:val="20"/>
                <w:szCs w:val="20"/>
              </w:rPr>
            </w:pPr>
            <w:r>
              <w:rPr>
                <w:rFonts w:ascii="Arial" w:hAnsi="Arial" w:cs="Arial"/>
                <w:color w:val="000000"/>
                <w:sz w:val="20"/>
                <w:szCs w:val="20"/>
              </w:rPr>
              <w:t>2.7%</w:t>
            </w:r>
          </w:p>
        </w:tc>
        <w:tc>
          <w:tcPr>
            <w:tcW w:w="1295" w:type="dxa"/>
            <w:noWrap/>
          </w:tcPr>
          <w:p w:rsidR="00647EAC" w:rsidRDefault="00647EAC">
            <w:pPr>
              <w:jc w:val="right"/>
              <w:cnfStyle w:val="000000100000"/>
              <w:rPr>
                <w:rFonts w:ascii="Arial" w:hAnsi="Arial" w:cs="Arial"/>
                <w:color w:val="000000"/>
                <w:sz w:val="20"/>
                <w:szCs w:val="20"/>
              </w:rPr>
            </w:pPr>
            <w:r>
              <w:rPr>
                <w:rFonts w:ascii="Arial" w:hAnsi="Arial" w:cs="Arial"/>
                <w:color w:val="000000"/>
                <w:sz w:val="20"/>
                <w:szCs w:val="20"/>
              </w:rPr>
              <w:t>18</w:t>
            </w:r>
          </w:p>
        </w:tc>
        <w:tc>
          <w:tcPr>
            <w:tcW w:w="1295" w:type="dxa"/>
            <w:noWrap/>
          </w:tcPr>
          <w:p w:rsidR="00647EAC" w:rsidRDefault="00647EAC">
            <w:pPr>
              <w:jc w:val="right"/>
              <w:cnfStyle w:val="000000100000"/>
              <w:rPr>
                <w:rFonts w:ascii="Arial" w:hAnsi="Arial" w:cs="Arial"/>
                <w:color w:val="000000"/>
                <w:sz w:val="20"/>
                <w:szCs w:val="20"/>
              </w:rPr>
            </w:pPr>
            <w:r>
              <w:rPr>
                <w:rFonts w:ascii="Arial" w:hAnsi="Arial" w:cs="Arial"/>
                <w:color w:val="000000"/>
                <w:sz w:val="20"/>
                <w:szCs w:val="20"/>
              </w:rPr>
              <w:t>2.7%</w:t>
            </w:r>
          </w:p>
        </w:tc>
      </w:tr>
      <w:tr w:rsidR="00647EAC" w:rsidRPr="00647EAC" w:rsidTr="00647EAC">
        <w:trPr>
          <w:cnfStyle w:val="000000010000"/>
          <w:trHeight w:val="300"/>
        </w:trPr>
        <w:tc>
          <w:tcPr>
            <w:cnfStyle w:val="001000000000"/>
            <w:tcW w:w="2353" w:type="dxa"/>
            <w:noWrap/>
          </w:tcPr>
          <w:p w:rsidR="00647EAC" w:rsidRPr="00647EAC" w:rsidRDefault="008A4AB4" w:rsidP="00647EAC">
            <w:pPr>
              <w:jc w:val="right"/>
              <w:rPr>
                <w:rFonts w:ascii="Arial" w:hAnsi="Arial" w:cs="Arial"/>
                <w:color w:val="000000"/>
                <w:sz w:val="20"/>
                <w:szCs w:val="20"/>
              </w:rPr>
            </w:pPr>
            <w:r>
              <w:rPr>
                <w:rFonts w:ascii="Arial" w:hAnsi="Arial" w:cs="Arial"/>
                <w:color w:val="000000"/>
                <w:sz w:val="20"/>
                <w:szCs w:val="20"/>
              </w:rPr>
              <w:t>Healthy Weight</w:t>
            </w:r>
          </w:p>
        </w:tc>
        <w:tc>
          <w:tcPr>
            <w:tcW w:w="1228" w:type="dxa"/>
            <w:noWrap/>
          </w:tcPr>
          <w:p w:rsidR="00647EAC" w:rsidRDefault="00647EAC">
            <w:pPr>
              <w:jc w:val="right"/>
              <w:cnfStyle w:val="000000010000"/>
              <w:rPr>
                <w:rFonts w:ascii="Arial" w:hAnsi="Arial" w:cs="Arial"/>
                <w:color w:val="000000"/>
                <w:sz w:val="20"/>
                <w:szCs w:val="20"/>
              </w:rPr>
            </w:pPr>
            <w:r>
              <w:rPr>
                <w:rFonts w:ascii="Arial" w:hAnsi="Arial" w:cs="Arial"/>
                <w:color w:val="000000"/>
                <w:sz w:val="20"/>
                <w:szCs w:val="20"/>
              </w:rPr>
              <w:t>366</w:t>
            </w:r>
          </w:p>
        </w:tc>
        <w:tc>
          <w:tcPr>
            <w:tcW w:w="950" w:type="dxa"/>
            <w:noWrap/>
          </w:tcPr>
          <w:p w:rsidR="00647EAC" w:rsidRDefault="00647EAC">
            <w:pPr>
              <w:jc w:val="right"/>
              <w:cnfStyle w:val="000000010000"/>
              <w:rPr>
                <w:rFonts w:ascii="Arial" w:hAnsi="Arial" w:cs="Arial"/>
                <w:color w:val="000000"/>
                <w:sz w:val="20"/>
                <w:szCs w:val="20"/>
              </w:rPr>
            </w:pPr>
            <w:r>
              <w:rPr>
                <w:rFonts w:ascii="Arial" w:hAnsi="Arial" w:cs="Arial"/>
                <w:color w:val="000000"/>
                <w:sz w:val="20"/>
                <w:szCs w:val="20"/>
              </w:rPr>
              <w:t>55.6%</w:t>
            </w:r>
          </w:p>
        </w:tc>
        <w:tc>
          <w:tcPr>
            <w:tcW w:w="1295" w:type="dxa"/>
            <w:noWrap/>
          </w:tcPr>
          <w:p w:rsidR="00647EAC" w:rsidRDefault="00647EAC">
            <w:pPr>
              <w:jc w:val="right"/>
              <w:cnfStyle w:val="000000010000"/>
              <w:rPr>
                <w:rFonts w:ascii="Arial" w:hAnsi="Arial" w:cs="Arial"/>
                <w:color w:val="000000"/>
                <w:sz w:val="20"/>
                <w:szCs w:val="20"/>
              </w:rPr>
            </w:pPr>
            <w:r>
              <w:rPr>
                <w:rFonts w:ascii="Arial" w:hAnsi="Arial" w:cs="Arial"/>
                <w:color w:val="000000"/>
                <w:sz w:val="20"/>
                <w:szCs w:val="20"/>
              </w:rPr>
              <w:t>384</w:t>
            </w:r>
          </w:p>
        </w:tc>
        <w:tc>
          <w:tcPr>
            <w:tcW w:w="1295" w:type="dxa"/>
            <w:noWrap/>
          </w:tcPr>
          <w:p w:rsidR="00647EAC" w:rsidRDefault="00647EAC">
            <w:pPr>
              <w:jc w:val="right"/>
              <w:cnfStyle w:val="000000010000"/>
              <w:rPr>
                <w:rFonts w:ascii="Arial" w:hAnsi="Arial" w:cs="Arial"/>
                <w:color w:val="000000"/>
                <w:sz w:val="20"/>
                <w:szCs w:val="20"/>
              </w:rPr>
            </w:pPr>
            <w:r>
              <w:rPr>
                <w:rFonts w:ascii="Arial" w:hAnsi="Arial" w:cs="Arial"/>
                <w:color w:val="000000"/>
                <w:sz w:val="20"/>
                <w:szCs w:val="20"/>
              </w:rPr>
              <w:t>58.4%</w:t>
            </w:r>
          </w:p>
        </w:tc>
      </w:tr>
      <w:tr w:rsidR="00647EAC" w:rsidRPr="00647EAC" w:rsidTr="00647EAC">
        <w:trPr>
          <w:cnfStyle w:val="000000100000"/>
          <w:trHeight w:val="300"/>
        </w:trPr>
        <w:tc>
          <w:tcPr>
            <w:cnfStyle w:val="001000000000"/>
            <w:tcW w:w="2353" w:type="dxa"/>
            <w:noWrap/>
          </w:tcPr>
          <w:p w:rsidR="00647EAC" w:rsidRPr="00647EAC" w:rsidRDefault="00647EAC" w:rsidP="00647EAC">
            <w:pPr>
              <w:jc w:val="right"/>
              <w:rPr>
                <w:rFonts w:ascii="Arial" w:hAnsi="Arial" w:cs="Arial"/>
                <w:color w:val="000000"/>
                <w:sz w:val="20"/>
                <w:szCs w:val="20"/>
              </w:rPr>
            </w:pPr>
            <w:r w:rsidRPr="00647EAC">
              <w:rPr>
                <w:rFonts w:ascii="Arial" w:hAnsi="Arial" w:cs="Arial"/>
                <w:color w:val="000000"/>
                <w:sz w:val="20"/>
                <w:szCs w:val="20"/>
              </w:rPr>
              <w:t>Overweight</w:t>
            </w:r>
          </w:p>
        </w:tc>
        <w:tc>
          <w:tcPr>
            <w:tcW w:w="1228" w:type="dxa"/>
            <w:noWrap/>
          </w:tcPr>
          <w:p w:rsidR="00647EAC" w:rsidRDefault="00647EAC">
            <w:pPr>
              <w:jc w:val="right"/>
              <w:cnfStyle w:val="000000100000"/>
              <w:rPr>
                <w:rFonts w:ascii="Arial" w:hAnsi="Arial" w:cs="Arial"/>
                <w:color w:val="000000"/>
                <w:sz w:val="20"/>
                <w:szCs w:val="20"/>
              </w:rPr>
            </w:pPr>
            <w:r>
              <w:rPr>
                <w:rFonts w:ascii="Arial" w:hAnsi="Arial" w:cs="Arial"/>
                <w:color w:val="000000"/>
                <w:sz w:val="20"/>
                <w:szCs w:val="20"/>
              </w:rPr>
              <w:t>97</w:t>
            </w:r>
          </w:p>
        </w:tc>
        <w:tc>
          <w:tcPr>
            <w:tcW w:w="950" w:type="dxa"/>
            <w:noWrap/>
          </w:tcPr>
          <w:p w:rsidR="00647EAC" w:rsidRDefault="00647EAC">
            <w:pPr>
              <w:jc w:val="right"/>
              <w:cnfStyle w:val="000000100000"/>
              <w:rPr>
                <w:rFonts w:ascii="Arial" w:hAnsi="Arial" w:cs="Arial"/>
                <w:color w:val="000000"/>
                <w:sz w:val="20"/>
                <w:szCs w:val="20"/>
              </w:rPr>
            </w:pPr>
            <w:r>
              <w:rPr>
                <w:rFonts w:ascii="Arial" w:hAnsi="Arial" w:cs="Arial"/>
                <w:color w:val="000000"/>
                <w:sz w:val="20"/>
                <w:szCs w:val="20"/>
              </w:rPr>
              <w:t>14.7%</w:t>
            </w:r>
          </w:p>
        </w:tc>
        <w:tc>
          <w:tcPr>
            <w:tcW w:w="1295" w:type="dxa"/>
            <w:noWrap/>
          </w:tcPr>
          <w:p w:rsidR="00647EAC" w:rsidRDefault="00647EAC">
            <w:pPr>
              <w:jc w:val="right"/>
              <w:cnfStyle w:val="000000100000"/>
              <w:rPr>
                <w:rFonts w:ascii="Arial" w:hAnsi="Arial" w:cs="Arial"/>
                <w:color w:val="000000"/>
                <w:sz w:val="20"/>
                <w:szCs w:val="20"/>
              </w:rPr>
            </w:pPr>
            <w:r>
              <w:rPr>
                <w:rFonts w:ascii="Arial" w:hAnsi="Arial" w:cs="Arial"/>
                <w:color w:val="000000"/>
                <w:sz w:val="20"/>
                <w:szCs w:val="20"/>
              </w:rPr>
              <w:t>481</w:t>
            </w:r>
          </w:p>
        </w:tc>
        <w:tc>
          <w:tcPr>
            <w:tcW w:w="1295" w:type="dxa"/>
            <w:noWrap/>
          </w:tcPr>
          <w:p w:rsidR="00647EAC" w:rsidRDefault="00647EAC">
            <w:pPr>
              <w:jc w:val="right"/>
              <w:cnfStyle w:val="000000100000"/>
              <w:rPr>
                <w:rFonts w:ascii="Arial" w:hAnsi="Arial" w:cs="Arial"/>
                <w:color w:val="000000"/>
                <w:sz w:val="20"/>
                <w:szCs w:val="20"/>
              </w:rPr>
            </w:pPr>
            <w:r>
              <w:rPr>
                <w:rFonts w:ascii="Arial" w:hAnsi="Arial" w:cs="Arial"/>
                <w:color w:val="000000"/>
                <w:sz w:val="20"/>
                <w:szCs w:val="20"/>
              </w:rPr>
              <w:t>73.1%</w:t>
            </w:r>
          </w:p>
        </w:tc>
      </w:tr>
      <w:tr w:rsidR="00647EAC" w:rsidRPr="00647EAC" w:rsidTr="00647EAC">
        <w:trPr>
          <w:cnfStyle w:val="000000010000"/>
          <w:trHeight w:val="300"/>
        </w:trPr>
        <w:tc>
          <w:tcPr>
            <w:cnfStyle w:val="001000000000"/>
            <w:tcW w:w="2353" w:type="dxa"/>
            <w:noWrap/>
          </w:tcPr>
          <w:p w:rsidR="00647EAC" w:rsidRPr="00647EAC" w:rsidRDefault="008A4AB4" w:rsidP="00647EAC">
            <w:pPr>
              <w:jc w:val="right"/>
              <w:rPr>
                <w:rFonts w:ascii="Arial" w:hAnsi="Arial" w:cs="Arial"/>
                <w:color w:val="000000"/>
                <w:sz w:val="20"/>
                <w:szCs w:val="20"/>
              </w:rPr>
            </w:pPr>
            <w:r>
              <w:rPr>
                <w:rFonts w:ascii="Arial" w:hAnsi="Arial" w:cs="Arial"/>
                <w:color w:val="000000"/>
                <w:sz w:val="20"/>
                <w:szCs w:val="20"/>
              </w:rPr>
              <w:t>Obese</w:t>
            </w:r>
          </w:p>
        </w:tc>
        <w:tc>
          <w:tcPr>
            <w:tcW w:w="1228" w:type="dxa"/>
            <w:noWrap/>
          </w:tcPr>
          <w:p w:rsidR="00647EAC" w:rsidRDefault="00647EAC">
            <w:pPr>
              <w:jc w:val="right"/>
              <w:cnfStyle w:val="000000010000"/>
              <w:rPr>
                <w:rFonts w:ascii="Arial" w:hAnsi="Arial" w:cs="Arial"/>
                <w:color w:val="000000"/>
                <w:sz w:val="20"/>
                <w:szCs w:val="20"/>
              </w:rPr>
            </w:pPr>
            <w:r>
              <w:rPr>
                <w:rFonts w:ascii="Arial" w:hAnsi="Arial" w:cs="Arial"/>
                <w:color w:val="000000"/>
                <w:sz w:val="20"/>
                <w:szCs w:val="20"/>
              </w:rPr>
              <w:t>177</w:t>
            </w:r>
          </w:p>
        </w:tc>
        <w:tc>
          <w:tcPr>
            <w:tcW w:w="950" w:type="dxa"/>
            <w:noWrap/>
          </w:tcPr>
          <w:p w:rsidR="00647EAC" w:rsidRDefault="00647EAC">
            <w:pPr>
              <w:jc w:val="right"/>
              <w:cnfStyle w:val="000000010000"/>
              <w:rPr>
                <w:rFonts w:ascii="Arial" w:hAnsi="Arial" w:cs="Arial"/>
                <w:color w:val="000000"/>
                <w:sz w:val="20"/>
                <w:szCs w:val="20"/>
              </w:rPr>
            </w:pPr>
            <w:r>
              <w:rPr>
                <w:rFonts w:ascii="Arial" w:hAnsi="Arial" w:cs="Arial"/>
                <w:color w:val="000000"/>
                <w:sz w:val="20"/>
                <w:szCs w:val="20"/>
              </w:rPr>
              <w:t>26.9%</w:t>
            </w:r>
          </w:p>
        </w:tc>
        <w:tc>
          <w:tcPr>
            <w:tcW w:w="1295" w:type="dxa"/>
            <w:noWrap/>
          </w:tcPr>
          <w:p w:rsidR="00647EAC" w:rsidRDefault="00647EAC">
            <w:pPr>
              <w:jc w:val="right"/>
              <w:cnfStyle w:val="000000010000"/>
              <w:rPr>
                <w:rFonts w:ascii="Arial" w:hAnsi="Arial" w:cs="Arial"/>
                <w:color w:val="000000"/>
                <w:sz w:val="20"/>
                <w:szCs w:val="20"/>
              </w:rPr>
            </w:pPr>
            <w:r>
              <w:rPr>
                <w:rFonts w:ascii="Arial" w:hAnsi="Arial" w:cs="Arial"/>
                <w:color w:val="000000"/>
                <w:sz w:val="20"/>
                <w:szCs w:val="20"/>
              </w:rPr>
              <w:t>658</w:t>
            </w:r>
          </w:p>
        </w:tc>
        <w:tc>
          <w:tcPr>
            <w:tcW w:w="1295" w:type="dxa"/>
            <w:noWrap/>
          </w:tcPr>
          <w:p w:rsidR="00647EAC" w:rsidRDefault="00647EAC">
            <w:pPr>
              <w:jc w:val="right"/>
              <w:cnfStyle w:val="000000010000"/>
              <w:rPr>
                <w:rFonts w:ascii="Arial" w:hAnsi="Arial" w:cs="Arial"/>
                <w:color w:val="000000"/>
                <w:sz w:val="20"/>
                <w:szCs w:val="20"/>
              </w:rPr>
            </w:pPr>
            <w:r>
              <w:rPr>
                <w:rFonts w:ascii="Arial" w:hAnsi="Arial" w:cs="Arial"/>
                <w:color w:val="000000"/>
                <w:sz w:val="20"/>
                <w:szCs w:val="20"/>
              </w:rPr>
              <w:t>100%</w:t>
            </w:r>
          </w:p>
        </w:tc>
      </w:tr>
    </w:tbl>
    <w:p w:rsidR="00647EAC" w:rsidRDefault="00647EAC" w:rsidP="00597E95">
      <w:pPr>
        <w:spacing w:after="120"/>
        <w:ind w:left="720"/>
        <w:rPr>
          <w:rFonts w:ascii="Arial" w:hAnsi="Arial" w:cs="Arial"/>
        </w:rPr>
      </w:pPr>
    </w:p>
    <w:p w:rsidR="00902235" w:rsidRDefault="00A95470" w:rsidP="00597E95">
      <w:pPr>
        <w:spacing w:after="120"/>
        <w:ind w:left="720"/>
        <w:rPr>
          <w:rFonts w:ascii="Arial" w:hAnsi="Arial" w:cs="Arial"/>
        </w:rPr>
      </w:pPr>
      <w:r>
        <w:rPr>
          <w:rFonts w:ascii="Arial" w:hAnsi="Arial" w:cs="Arial"/>
        </w:rPr>
        <w:t>Table 7</w:t>
      </w:r>
      <w:r w:rsidR="00597E95">
        <w:rPr>
          <w:rFonts w:ascii="Arial" w:hAnsi="Arial" w:cs="Arial"/>
        </w:rPr>
        <w:t xml:space="preserve">: Changes in Matched BMI </w:t>
      </w:r>
    </w:p>
    <w:p w:rsidR="00A646F4" w:rsidRDefault="000C0997" w:rsidP="00597E95">
      <w:pPr>
        <w:spacing w:after="120"/>
        <w:ind w:left="720"/>
        <w:rPr>
          <w:rFonts w:ascii="Arial" w:hAnsi="Arial" w:cs="Arial"/>
        </w:rPr>
      </w:pPr>
      <w:r>
        <w:rPr>
          <w:rFonts w:ascii="Arial" w:hAnsi="Arial" w:cs="Arial"/>
          <w:noProof/>
        </w:rPr>
        <w:pict>
          <v:rect id="_x0000_s1033" style="position:absolute;left:0;text-align:left;margin-left:38.25pt;margin-top:4.2pt;width:405.75pt;height:358.5pt;z-index:251663360" filled="f" strokecolor="#9bbb59"/>
        </w:pict>
      </w:r>
      <w:r w:rsidR="00262969" w:rsidRPr="00262969">
        <w:rPr>
          <w:rFonts w:ascii="Arial" w:hAnsi="Arial" w:cs="Arial"/>
          <w:noProof/>
        </w:rPr>
        <w:drawing>
          <wp:inline distT="0" distB="0" distL="0" distR="0">
            <wp:extent cx="5133975" cy="268605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bl>
      <w:tblPr>
        <w:tblW w:w="8057" w:type="dxa"/>
        <w:tblInd w:w="918" w:type="dxa"/>
        <w:tblBorders>
          <w:top w:val="single" w:sz="8" w:space="0" w:color="9BBB59"/>
          <w:left w:val="single" w:sz="8" w:space="0" w:color="9BBB59"/>
          <w:bottom w:val="single" w:sz="8" w:space="0" w:color="9BBB59"/>
          <w:right w:val="single" w:sz="8" w:space="0" w:color="9BBB59"/>
        </w:tblBorders>
        <w:tblLayout w:type="fixed"/>
        <w:tblLook w:val="04A0"/>
      </w:tblPr>
      <w:tblGrid>
        <w:gridCol w:w="1560"/>
        <w:gridCol w:w="1308"/>
        <w:gridCol w:w="1308"/>
        <w:gridCol w:w="1044"/>
        <w:gridCol w:w="1260"/>
        <w:gridCol w:w="1577"/>
      </w:tblGrid>
      <w:tr w:rsidR="00A646F4" w:rsidRPr="00902235" w:rsidTr="00902235">
        <w:trPr>
          <w:trHeight w:val="592"/>
        </w:trPr>
        <w:tc>
          <w:tcPr>
            <w:tcW w:w="1560" w:type="dxa"/>
            <w:shd w:val="clear" w:color="auto" w:fill="9BBB59"/>
          </w:tcPr>
          <w:p w:rsidR="00A646F4" w:rsidRPr="00902235" w:rsidRDefault="00A646F4" w:rsidP="00B950FD">
            <w:pPr>
              <w:spacing w:after="120"/>
              <w:rPr>
                <w:rFonts w:ascii="Arial" w:hAnsi="Arial" w:cs="Arial"/>
                <w:b/>
                <w:bCs/>
                <w:color w:val="FFFFFF"/>
                <w:sz w:val="20"/>
                <w:szCs w:val="20"/>
              </w:rPr>
            </w:pPr>
            <w:r w:rsidRPr="00902235">
              <w:rPr>
                <w:rFonts w:ascii="Arial" w:hAnsi="Arial" w:cs="Arial"/>
                <w:b/>
                <w:bCs/>
                <w:color w:val="FFFFFF"/>
                <w:sz w:val="20"/>
                <w:szCs w:val="20"/>
              </w:rPr>
              <w:t>Time Point</w:t>
            </w:r>
          </w:p>
        </w:tc>
        <w:tc>
          <w:tcPr>
            <w:tcW w:w="1308" w:type="dxa"/>
            <w:shd w:val="clear" w:color="auto" w:fill="9BBB59"/>
          </w:tcPr>
          <w:p w:rsidR="00A646F4" w:rsidRPr="00902235" w:rsidRDefault="00A646F4" w:rsidP="00B950FD">
            <w:pPr>
              <w:spacing w:after="120"/>
              <w:jc w:val="center"/>
              <w:rPr>
                <w:rFonts w:ascii="Arial" w:hAnsi="Arial" w:cs="Arial"/>
                <w:b/>
                <w:bCs/>
                <w:color w:val="FFFFFF"/>
                <w:sz w:val="20"/>
                <w:szCs w:val="20"/>
              </w:rPr>
            </w:pPr>
            <w:r w:rsidRPr="00902235">
              <w:rPr>
                <w:rFonts w:ascii="Arial" w:hAnsi="Arial" w:cs="Arial"/>
                <w:b/>
                <w:bCs/>
                <w:color w:val="FFFFFF"/>
                <w:sz w:val="20"/>
                <w:szCs w:val="20"/>
              </w:rPr>
              <w:t>Mean BMI</w:t>
            </w:r>
          </w:p>
        </w:tc>
        <w:tc>
          <w:tcPr>
            <w:tcW w:w="1308" w:type="dxa"/>
            <w:shd w:val="clear" w:color="auto" w:fill="9BBB59"/>
          </w:tcPr>
          <w:p w:rsidR="00A646F4" w:rsidRPr="00902235" w:rsidRDefault="00A646F4" w:rsidP="00B950FD">
            <w:pPr>
              <w:spacing w:after="120"/>
              <w:jc w:val="center"/>
              <w:rPr>
                <w:rFonts w:ascii="Arial" w:hAnsi="Arial" w:cs="Arial"/>
                <w:b/>
                <w:bCs/>
                <w:color w:val="FFFFFF"/>
                <w:sz w:val="20"/>
                <w:szCs w:val="20"/>
              </w:rPr>
            </w:pPr>
            <w:r w:rsidRPr="00902235">
              <w:rPr>
                <w:rFonts w:ascii="Arial" w:hAnsi="Arial" w:cs="Arial"/>
                <w:b/>
                <w:bCs/>
                <w:color w:val="FFFFFF"/>
                <w:sz w:val="20"/>
                <w:szCs w:val="20"/>
              </w:rPr>
              <w:t>Standard Deviation</w:t>
            </w:r>
          </w:p>
        </w:tc>
        <w:tc>
          <w:tcPr>
            <w:tcW w:w="1044" w:type="dxa"/>
            <w:shd w:val="clear" w:color="auto" w:fill="9BBB59"/>
          </w:tcPr>
          <w:p w:rsidR="00A646F4" w:rsidRPr="00902235" w:rsidRDefault="00A646F4" w:rsidP="00B950FD">
            <w:pPr>
              <w:spacing w:after="120"/>
              <w:jc w:val="center"/>
              <w:rPr>
                <w:rFonts w:ascii="Arial" w:hAnsi="Arial" w:cs="Arial"/>
                <w:b/>
                <w:bCs/>
                <w:color w:val="FFFFFF"/>
                <w:sz w:val="20"/>
                <w:szCs w:val="20"/>
              </w:rPr>
            </w:pPr>
            <w:r w:rsidRPr="00902235">
              <w:rPr>
                <w:rFonts w:ascii="Arial" w:hAnsi="Arial" w:cs="Arial"/>
                <w:b/>
                <w:bCs/>
                <w:color w:val="FFFFFF"/>
                <w:sz w:val="20"/>
                <w:szCs w:val="20"/>
              </w:rPr>
              <w:t>T Test</w:t>
            </w:r>
          </w:p>
        </w:tc>
        <w:tc>
          <w:tcPr>
            <w:tcW w:w="1260" w:type="dxa"/>
            <w:shd w:val="clear" w:color="auto" w:fill="9BBB59"/>
          </w:tcPr>
          <w:p w:rsidR="00A646F4" w:rsidRPr="00902235" w:rsidRDefault="00A646F4" w:rsidP="00B950FD">
            <w:pPr>
              <w:spacing w:after="120"/>
              <w:jc w:val="center"/>
              <w:rPr>
                <w:rFonts w:ascii="Arial" w:hAnsi="Arial" w:cs="Arial"/>
                <w:b/>
                <w:bCs/>
                <w:color w:val="FFFFFF"/>
                <w:sz w:val="20"/>
                <w:szCs w:val="20"/>
              </w:rPr>
            </w:pPr>
            <w:r w:rsidRPr="00902235">
              <w:rPr>
                <w:rFonts w:ascii="Arial" w:hAnsi="Arial" w:cs="Arial"/>
                <w:b/>
                <w:bCs/>
                <w:color w:val="FFFFFF"/>
                <w:sz w:val="20"/>
                <w:szCs w:val="20"/>
              </w:rPr>
              <w:t>p-value</w:t>
            </w:r>
          </w:p>
        </w:tc>
        <w:tc>
          <w:tcPr>
            <w:tcW w:w="1577" w:type="dxa"/>
            <w:shd w:val="clear" w:color="auto" w:fill="9BBB59"/>
          </w:tcPr>
          <w:p w:rsidR="009F3989" w:rsidRPr="00902235" w:rsidRDefault="00A646F4" w:rsidP="00902235">
            <w:pPr>
              <w:spacing w:after="120"/>
              <w:jc w:val="center"/>
              <w:rPr>
                <w:rFonts w:ascii="Arial" w:hAnsi="Arial" w:cs="Arial"/>
                <w:b/>
                <w:bCs/>
                <w:color w:val="FFFFFF" w:themeColor="background1"/>
                <w:sz w:val="20"/>
                <w:szCs w:val="20"/>
              </w:rPr>
            </w:pPr>
            <w:r w:rsidRPr="00902235">
              <w:rPr>
                <w:rFonts w:ascii="Arial" w:hAnsi="Arial" w:cs="Arial"/>
                <w:b/>
                <w:bCs/>
                <w:color w:val="FFFFFF"/>
                <w:sz w:val="20"/>
                <w:szCs w:val="20"/>
              </w:rPr>
              <w:t>Significant</w:t>
            </w:r>
            <w:r w:rsidR="00902235" w:rsidRPr="00902235">
              <w:rPr>
                <w:rFonts w:ascii="Arial" w:hAnsi="Arial" w:cs="Arial"/>
                <w:b/>
                <w:bCs/>
                <w:color w:val="FFFFFF"/>
                <w:sz w:val="20"/>
                <w:szCs w:val="20"/>
              </w:rPr>
              <w:t xml:space="preserve"> </w:t>
            </w:r>
            <w:r w:rsidR="009F3989" w:rsidRPr="00902235">
              <w:rPr>
                <w:rFonts w:ascii="Arial" w:hAnsi="Arial" w:cs="Arial"/>
                <w:color w:val="FFFFFF" w:themeColor="background1"/>
                <w:sz w:val="20"/>
                <w:szCs w:val="20"/>
              </w:rPr>
              <w:t>(alpha &lt; 0.10)</w:t>
            </w:r>
          </w:p>
        </w:tc>
      </w:tr>
      <w:tr w:rsidR="00597E95" w:rsidRPr="00902235" w:rsidTr="00902235">
        <w:trPr>
          <w:trHeight w:val="232"/>
        </w:trPr>
        <w:tc>
          <w:tcPr>
            <w:tcW w:w="1560" w:type="dxa"/>
            <w:tcBorders>
              <w:top w:val="single" w:sz="8" w:space="0" w:color="9BBB59"/>
              <w:left w:val="single" w:sz="8" w:space="0" w:color="9BBB59"/>
              <w:bottom w:val="single" w:sz="8" w:space="0" w:color="9BBB59"/>
            </w:tcBorders>
            <w:vAlign w:val="bottom"/>
          </w:tcPr>
          <w:p w:rsidR="00597E95" w:rsidRPr="00902235" w:rsidRDefault="00597E95" w:rsidP="00B950FD">
            <w:pPr>
              <w:spacing w:after="120"/>
              <w:rPr>
                <w:rFonts w:ascii="Arial" w:hAnsi="Arial" w:cs="Arial"/>
                <w:b/>
                <w:bCs/>
                <w:sz w:val="20"/>
                <w:szCs w:val="20"/>
              </w:rPr>
            </w:pPr>
            <w:r w:rsidRPr="00902235">
              <w:rPr>
                <w:rFonts w:ascii="Arial" w:hAnsi="Arial" w:cs="Arial"/>
                <w:b/>
                <w:bCs/>
                <w:sz w:val="20"/>
                <w:szCs w:val="20"/>
              </w:rPr>
              <w:t>Fall 2007</w:t>
            </w:r>
          </w:p>
        </w:tc>
        <w:tc>
          <w:tcPr>
            <w:tcW w:w="1308" w:type="dxa"/>
            <w:tcBorders>
              <w:top w:val="single" w:sz="8" w:space="0" w:color="9BBB59"/>
              <w:bottom w:val="single" w:sz="8" w:space="0" w:color="9BBB59"/>
            </w:tcBorders>
            <w:vAlign w:val="center"/>
          </w:tcPr>
          <w:p w:rsidR="00597E95" w:rsidRPr="00902235" w:rsidRDefault="009F3989" w:rsidP="00B950FD">
            <w:pPr>
              <w:spacing w:after="120"/>
              <w:jc w:val="center"/>
              <w:rPr>
                <w:rFonts w:ascii="Arial" w:hAnsi="Arial" w:cs="Arial"/>
                <w:sz w:val="20"/>
                <w:szCs w:val="20"/>
              </w:rPr>
            </w:pPr>
            <w:r w:rsidRPr="00902235">
              <w:rPr>
                <w:rFonts w:ascii="Arial" w:hAnsi="Arial" w:cs="Arial"/>
                <w:sz w:val="20"/>
                <w:szCs w:val="20"/>
              </w:rPr>
              <w:t>66.33</w:t>
            </w:r>
          </w:p>
        </w:tc>
        <w:tc>
          <w:tcPr>
            <w:tcW w:w="1308" w:type="dxa"/>
            <w:tcBorders>
              <w:top w:val="single" w:sz="8" w:space="0" w:color="9BBB59"/>
              <w:bottom w:val="single" w:sz="8" w:space="0" w:color="9BBB59"/>
            </w:tcBorders>
            <w:vAlign w:val="center"/>
          </w:tcPr>
          <w:p w:rsidR="00597E95" w:rsidRPr="00902235" w:rsidRDefault="009F3989" w:rsidP="00B950FD">
            <w:pPr>
              <w:spacing w:after="120"/>
              <w:jc w:val="center"/>
              <w:rPr>
                <w:rFonts w:ascii="Arial" w:hAnsi="Arial" w:cs="Arial"/>
                <w:sz w:val="20"/>
                <w:szCs w:val="20"/>
              </w:rPr>
            </w:pPr>
            <w:r w:rsidRPr="00902235">
              <w:rPr>
                <w:rFonts w:ascii="Arial" w:hAnsi="Arial" w:cs="Arial"/>
                <w:sz w:val="20"/>
                <w:szCs w:val="20"/>
              </w:rPr>
              <w:t>29.60</w:t>
            </w:r>
          </w:p>
        </w:tc>
        <w:tc>
          <w:tcPr>
            <w:tcW w:w="1044" w:type="dxa"/>
            <w:vMerge w:val="restart"/>
            <w:tcBorders>
              <w:top w:val="single" w:sz="8" w:space="0" w:color="9BBB59"/>
              <w:bottom w:val="single" w:sz="8" w:space="0" w:color="9BBB59"/>
            </w:tcBorders>
            <w:vAlign w:val="center"/>
          </w:tcPr>
          <w:p w:rsidR="00597E95" w:rsidRPr="00902235" w:rsidRDefault="00597E95" w:rsidP="009677A3">
            <w:pPr>
              <w:spacing w:after="120"/>
              <w:jc w:val="center"/>
              <w:rPr>
                <w:rFonts w:ascii="Arial" w:hAnsi="Arial" w:cs="Arial"/>
                <w:sz w:val="20"/>
                <w:szCs w:val="20"/>
              </w:rPr>
            </w:pPr>
            <w:r w:rsidRPr="00902235">
              <w:rPr>
                <w:rFonts w:ascii="Arial" w:hAnsi="Arial" w:cs="Arial"/>
                <w:sz w:val="20"/>
                <w:szCs w:val="20"/>
              </w:rPr>
              <w:t>2.</w:t>
            </w:r>
            <w:r w:rsidR="009677A3" w:rsidRPr="00902235">
              <w:rPr>
                <w:rFonts w:ascii="Arial" w:hAnsi="Arial" w:cs="Arial"/>
                <w:sz w:val="20"/>
                <w:szCs w:val="20"/>
              </w:rPr>
              <w:t>36</w:t>
            </w:r>
          </w:p>
        </w:tc>
        <w:tc>
          <w:tcPr>
            <w:tcW w:w="1260" w:type="dxa"/>
            <w:vMerge w:val="restart"/>
            <w:tcBorders>
              <w:top w:val="single" w:sz="8" w:space="0" w:color="9BBB59"/>
              <w:bottom w:val="single" w:sz="8" w:space="0" w:color="9BBB59"/>
            </w:tcBorders>
            <w:vAlign w:val="center"/>
          </w:tcPr>
          <w:p w:rsidR="00597E95" w:rsidRPr="00902235" w:rsidRDefault="00597E95" w:rsidP="009F3989">
            <w:pPr>
              <w:spacing w:after="120"/>
              <w:jc w:val="center"/>
              <w:rPr>
                <w:rFonts w:ascii="Arial" w:hAnsi="Arial" w:cs="Arial"/>
                <w:sz w:val="20"/>
                <w:szCs w:val="20"/>
              </w:rPr>
            </w:pPr>
            <w:r w:rsidRPr="00902235">
              <w:rPr>
                <w:rFonts w:ascii="Arial" w:hAnsi="Arial" w:cs="Arial"/>
                <w:sz w:val="20"/>
                <w:szCs w:val="20"/>
              </w:rPr>
              <w:t>0.0</w:t>
            </w:r>
            <w:r w:rsidR="009F3989" w:rsidRPr="00902235">
              <w:rPr>
                <w:rFonts w:ascii="Arial" w:hAnsi="Arial" w:cs="Arial"/>
                <w:sz w:val="20"/>
                <w:szCs w:val="20"/>
              </w:rPr>
              <w:t>190</w:t>
            </w:r>
          </w:p>
        </w:tc>
        <w:tc>
          <w:tcPr>
            <w:tcW w:w="1577" w:type="dxa"/>
            <w:vMerge w:val="restart"/>
            <w:tcBorders>
              <w:top w:val="single" w:sz="8" w:space="0" w:color="9BBB59"/>
              <w:bottom w:val="single" w:sz="8" w:space="0" w:color="9BBB59"/>
              <w:right w:val="single" w:sz="8" w:space="0" w:color="9BBB59"/>
            </w:tcBorders>
            <w:vAlign w:val="center"/>
          </w:tcPr>
          <w:p w:rsidR="00597E95" w:rsidRPr="00902235" w:rsidRDefault="00597E95" w:rsidP="00B950FD">
            <w:pPr>
              <w:spacing w:after="120"/>
              <w:jc w:val="center"/>
              <w:rPr>
                <w:rFonts w:ascii="Arial" w:hAnsi="Arial" w:cs="Arial"/>
                <w:sz w:val="20"/>
                <w:szCs w:val="20"/>
              </w:rPr>
            </w:pPr>
            <w:r w:rsidRPr="00902235">
              <w:rPr>
                <w:rFonts w:ascii="Arial" w:hAnsi="Arial" w:cs="Arial"/>
                <w:sz w:val="20"/>
                <w:szCs w:val="20"/>
              </w:rPr>
              <w:t>**</w:t>
            </w:r>
          </w:p>
        </w:tc>
      </w:tr>
      <w:tr w:rsidR="00597E95" w:rsidRPr="00902235" w:rsidTr="00902235">
        <w:trPr>
          <w:trHeight w:val="205"/>
        </w:trPr>
        <w:tc>
          <w:tcPr>
            <w:tcW w:w="1560" w:type="dxa"/>
            <w:tcBorders>
              <w:bottom w:val="double" w:sz="4" w:space="0" w:color="9BBB59"/>
            </w:tcBorders>
            <w:vAlign w:val="bottom"/>
          </w:tcPr>
          <w:p w:rsidR="00597E95" w:rsidRPr="00902235" w:rsidRDefault="00597E95" w:rsidP="00B950FD">
            <w:pPr>
              <w:spacing w:after="120"/>
              <w:rPr>
                <w:rFonts w:ascii="Arial" w:hAnsi="Arial" w:cs="Arial"/>
                <w:b/>
                <w:bCs/>
                <w:sz w:val="20"/>
                <w:szCs w:val="20"/>
              </w:rPr>
            </w:pPr>
            <w:r w:rsidRPr="00902235">
              <w:rPr>
                <w:rFonts w:ascii="Arial" w:hAnsi="Arial" w:cs="Arial"/>
                <w:b/>
                <w:bCs/>
                <w:sz w:val="20"/>
                <w:szCs w:val="20"/>
              </w:rPr>
              <w:t>Spring 2008</w:t>
            </w:r>
          </w:p>
        </w:tc>
        <w:tc>
          <w:tcPr>
            <w:tcW w:w="1308" w:type="dxa"/>
            <w:tcBorders>
              <w:bottom w:val="double" w:sz="4" w:space="0" w:color="9BBB59"/>
            </w:tcBorders>
            <w:vAlign w:val="center"/>
          </w:tcPr>
          <w:p w:rsidR="00597E95" w:rsidRPr="00902235" w:rsidRDefault="009F3989" w:rsidP="00B950FD">
            <w:pPr>
              <w:spacing w:after="120"/>
              <w:jc w:val="center"/>
              <w:rPr>
                <w:rFonts w:ascii="Arial" w:hAnsi="Arial" w:cs="Arial"/>
                <w:sz w:val="20"/>
                <w:szCs w:val="20"/>
              </w:rPr>
            </w:pPr>
            <w:r w:rsidRPr="00902235">
              <w:rPr>
                <w:rFonts w:ascii="Arial" w:hAnsi="Arial" w:cs="Arial"/>
                <w:sz w:val="20"/>
                <w:szCs w:val="20"/>
              </w:rPr>
              <w:t>65.12</w:t>
            </w:r>
          </w:p>
        </w:tc>
        <w:tc>
          <w:tcPr>
            <w:tcW w:w="1308" w:type="dxa"/>
            <w:tcBorders>
              <w:bottom w:val="double" w:sz="4" w:space="0" w:color="9BBB59"/>
            </w:tcBorders>
            <w:vAlign w:val="center"/>
          </w:tcPr>
          <w:p w:rsidR="00597E95" w:rsidRPr="00902235" w:rsidRDefault="009F3989" w:rsidP="00B950FD">
            <w:pPr>
              <w:spacing w:after="120"/>
              <w:jc w:val="center"/>
              <w:rPr>
                <w:rFonts w:ascii="Arial" w:hAnsi="Arial" w:cs="Arial"/>
                <w:sz w:val="20"/>
                <w:szCs w:val="20"/>
              </w:rPr>
            </w:pPr>
            <w:r w:rsidRPr="00902235">
              <w:rPr>
                <w:rFonts w:ascii="Arial" w:hAnsi="Arial" w:cs="Arial"/>
                <w:sz w:val="20"/>
                <w:szCs w:val="20"/>
              </w:rPr>
              <w:t>28.09</w:t>
            </w:r>
          </w:p>
        </w:tc>
        <w:tc>
          <w:tcPr>
            <w:tcW w:w="1044" w:type="dxa"/>
            <w:vMerge/>
            <w:tcBorders>
              <w:bottom w:val="double" w:sz="4" w:space="0" w:color="9BBB59"/>
            </w:tcBorders>
            <w:vAlign w:val="center"/>
          </w:tcPr>
          <w:p w:rsidR="00597E95" w:rsidRPr="00902235" w:rsidRDefault="00597E95" w:rsidP="00B950FD">
            <w:pPr>
              <w:spacing w:after="120"/>
              <w:jc w:val="center"/>
              <w:rPr>
                <w:rFonts w:ascii="Arial" w:hAnsi="Arial" w:cs="Arial"/>
                <w:sz w:val="20"/>
                <w:szCs w:val="20"/>
              </w:rPr>
            </w:pPr>
          </w:p>
        </w:tc>
        <w:tc>
          <w:tcPr>
            <w:tcW w:w="1260" w:type="dxa"/>
            <w:vMerge/>
            <w:tcBorders>
              <w:bottom w:val="double" w:sz="4" w:space="0" w:color="9BBB59"/>
            </w:tcBorders>
            <w:vAlign w:val="center"/>
          </w:tcPr>
          <w:p w:rsidR="00597E95" w:rsidRPr="00902235" w:rsidRDefault="00597E95" w:rsidP="00B950FD">
            <w:pPr>
              <w:spacing w:after="120"/>
              <w:jc w:val="center"/>
              <w:rPr>
                <w:rFonts w:ascii="Arial" w:hAnsi="Arial" w:cs="Arial"/>
                <w:sz w:val="20"/>
                <w:szCs w:val="20"/>
              </w:rPr>
            </w:pPr>
          </w:p>
        </w:tc>
        <w:tc>
          <w:tcPr>
            <w:tcW w:w="1577" w:type="dxa"/>
            <w:vMerge/>
            <w:tcBorders>
              <w:bottom w:val="double" w:sz="4" w:space="0" w:color="9BBB59"/>
            </w:tcBorders>
            <w:vAlign w:val="center"/>
          </w:tcPr>
          <w:p w:rsidR="00597E95" w:rsidRPr="00902235" w:rsidRDefault="00597E95" w:rsidP="00B950FD">
            <w:pPr>
              <w:spacing w:after="120"/>
              <w:jc w:val="center"/>
              <w:rPr>
                <w:rFonts w:ascii="Arial" w:hAnsi="Arial" w:cs="Arial"/>
                <w:sz w:val="20"/>
                <w:szCs w:val="20"/>
              </w:rPr>
            </w:pPr>
          </w:p>
        </w:tc>
      </w:tr>
      <w:tr w:rsidR="00597E95" w:rsidRPr="00902235" w:rsidTr="00902235">
        <w:trPr>
          <w:trHeight w:val="177"/>
        </w:trPr>
        <w:tc>
          <w:tcPr>
            <w:tcW w:w="1560" w:type="dxa"/>
            <w:tcBorders>
              <w:top w:val="double" w:sz="4" w:space="0" w:color="9BBB59"/>
              <w:left w:val="single" w:sz="8" w:space="0" w:color="9BBB59"/>
              <w:bottom w:val="single" w:sz="8" w:space="0" w:color="9BBB59"/>
            </w:tcBorders>
            <w:vAlign w:val="bottom"/>
          </w:tcPr>
          <w:p w:rsidR="00597E95" w:rsidRPr="00902235" w:rsidRDefault="00597E95" w:rsidP="00B950FD">
            <w:pPr>
              <w:spacing w:after="120"/>
              <w:rPr>
                <w:rFonts w:ascii="Arial" w:hAnsi="Arial" w:cs="Arial"/>
                <w:b/>
                <w:bCs/>
                <w:sz w:val="20"/>
                <w:szCs w:val="20"/>
              </w:rPr>
            </w:pPr>
            <w:r w:rsidRPr="00902235">
              <w:rPr>
                <w:rFonts w:ascii="Arial" w:hAnsi="Arial" w:cs="Arial"/>
                <w:b/>
                <w:bCs/>
                <w:sz w:val="20"/>
                <w:szCs w:val="20"/>
              </w:rPr>
              <w:t>Fall 2008</w:t>
            </w:r>
          </w:p>
        </w:tc>
        <w:tc>
          <w:tcPr>
            <w:tcW w:w="1308" w:type="dxa"/>
            <w:tcBorders>
              <w:top w:val="double" w:sz="4" w:space="0" w:color="9BBB59"/>
              <w:bottom w:val="single" w:sz="8" w:space="0" w:color="9BBB59"/>
            </w:tcBorders>
            <w:vAlign w:val="center"/>
          </w:tcPr>
          <w:p w:rsidR="00597E95" w:rsidRPr="00902235" w:rsidRDefault="009F3989" w:rsidP="00B950FD">
            <w:pPr>
              <w:spacing w:after="120"/>
              <w:jc w:val="center"/>
              <w:rPr>
                <w:rFonts w:ascii="Arial" w:hAnsi="Arial" w:cs="Arial"/>
                <w:sz w:val="20"/>
                <w:szCs w:val="20"/>
              </w:rPr>
            </w:pPr>
            <w:r w:rsidRPr="00902235">
              <w:rPr>
                <w:rFonts w:ascii="Arial" w:hAnsi="Arial" w:cs="Arial"/>
                <w:sz w:val="20"/>
                <w:szCs w:val="20"/>
              </w:rPr>
              <w:t>66.32</w:t>
            </w:r>
          </w:p>
        </w:tc>
        <w:tc>
          <w:tcPr>
            <w:tcW w:w="1308" w:type="dxa"/>
            <w:tcBorders>
              <w:top w:val="double" w:sz="4" w:space="0" w:color="9BBB59"/>
              <w:bottom w:val="single" w:sz="8" w:space="0" w:color="9BBB59"/>
            </w:tcBorders>
            <w:vAlign w:val="center"/>
          </w:tcPr>
          <w:p w:rsidR="00597E95" w:rsidRPr="00902235" w:rsidRDefault="009F3989" w:rsidP="00B950FD">
            <w:pPr>
              <w:spacing w:after="120"/>
              <w:jc w:val="center"/>
              <w:rPr>
                <w:rFonts w:ascii="Arial" w:hAnsi="Arial" w:cs="Arial"/>
                <w:sz w:val="20"/>
                <w:szCs w:val="20"/>
              </w:rPr>
            </w:pPr>
            <w:r w:rsidRPr="00902235">
              <w:rPr>
                <w:rFonts w:ascii="Arial" w:hAnsi="Arial" w:cs="Arial"/>
                <w:sz w:val="20"/>
                <w:szCs w:val="20"/>
              </w:rPr>
              <w:t>29.91</w:t>
            </w:r>
          </w:p>
        </w:tc>
        <w:tc>
          <w:tcPr>
            <w:tcW w:w="1044" w:type="dxa"/>
            <w:vMerge w:val="restart"/>
            <w:tcBorders>
              <w:top w:val="double" w:sz="4" w:space="0" w:color="9BBB59"/>
              <w:bottom w:val="single" w:sz="8" w:space="0" w:color="9BBB59"/>
            </w:tcBorders>
            <w:vAlign w:val="center"/>
          </w:tcPr>
          <w:p w:rsidR="00597E95" w:rsidRPr="00902235" w:rsidRDefault="009F3989" w:rsidP="00B950FD">
            <w:pPr>
              <w:spacing w:after="120"/>
              <w:jc w:val="center"/>
              <w:rPr>
                <w:rFonts w:ascii="Arial" w:hAnsi="Arial" w:cs="Arial"/>
                <w:sz w:val="20"/>
                <w:szCs w:val="20"/>
              </w:rPr>
            </w:pPr>
            <w:r w:rsidRPr="00902235">
              <w:rPr>
                <w:rFonts w:ascii="Arial" w:hAnsi="Arial" w:cs="Arial"/>
                <w:sz w:val="20"/>
                <w:szCs w:val="20"/>
              </w:rPr>
              <w:t>-3.87</w:t>
            </w:r>
          </w:p>
        </w:tc>
        <w:tc>
          <w:tcPr>
            <w:tcW w:w="1260" w:type="dxa"/>
            <w:vMerge w:val="restart"/>
            <w:tcBorders>
              <w:top w:val="double" w:sz="4" w:space="0" w:color="9BBB59"/>
              <w:bottom w:val="single" w:sz="8" w:space="0" w:color="9BBB59"/>
            </w:tcBorders>
            <w:vAlign w:val="center"/>
          </w:tcPr>
          <w:p w:rsidR="00597E95" w:rsidRPr="00902235" w:rsidRDefault="00597E95" w:rsidP="00B950FD">
            <w:pPr>
              <w:spacing w:after="120"/>
              <w:jc w:val="center"/>
              <w:rPr>
                <w:rFonts w:ascii="Arial" w:hAnsi="Arial" w:cs="Arial"/>
                <w:sz w:val="20"/>
                <w:szCs w:val="20"/>
              </w:rPr>
            </w:pPr>
            <w:r w:rsidRPr="00902235">
              <w:rPr>
                <w:rFonts w:ascii="Arial" w:hAnsi="Arial" w:cs="Arial"/>
                <w:sz w:val="20"/>
                <w:szCs w:val="20"/>
              </w:rPr>
              <w:t>0.0001</w:t>
            </w:r>
          </w:p>
        </w:tc>
        <w:tc>
          <w:tcPr>
            <w:tcW w:w="1577" w:type="dxa"/>
            <w:vMerge w:val="restart"/>
            <w:tcBorders>
              <w:top w:val="double" w:sz="4" w:space="0" w:color="9BBB59"/>
              <w:bottom w:val="single" w:sz="8" w:space="0" w:color="9BBB59"/>
              <w:right w:val="single" w:sz="8" w:space="0" w:color="9BBB59"/>
            </w:tcBorders>
            <w:vAlign w:val="center"/>
          </w:tcPr>
          <w:p w:rsidR="00597E95" w:rsidRPr="00902235" w:rsidRDefault="00597E95" w:rsidP="00B950FD">
            <w:pPr>
              <w:spacing w:after="120"/>
              <w:jc w:val="center"/>
              <w:rPr>
                <w:rFonts w:ascii="Arial" w:hAnsi="Arial" w:cs="Arial"/>
                <w:sz w:val="20"/>
                <w:szCs w:val="20"/>
              </w:rPr>
            </w:pPr>
            <w:r w:rsidRPr="00902235">
              <w:rPr>
                <w:rFonts w:ascii="Arial" w:hAnsi="Arial" w:cs="Arial"/>
                <w:sz w:val="20"/>
                <w:szCs w:val="20"/>
              </w:rPr>
              <w:t>**</w:t>
            </w:r>
          </w:p>
          <w:p w:rsidR="00597E95" w:rsidRPr="00902235" w:rsidRDefault="00597E95" w:rsidP="00B950FD">
            <w:pPr>
              <w:spacing w:after="120"/>
              <w:jc w:val="center"/>
              <w:rPr>
                <w:rFonts w:ascii="Arial" w:hAnsi="Arial" w:cs="Arial"/>
                <w:sz w:val="20"/>
                <w:szCs w:val="20"/>
              </w:rPr>
            </w:pPr>
          </w:p>
        </w:tc>
      </w:tr>
      <w:tr w:rsidR="00597E95" w:rsidRPr="00902235" w:rsidTr="00902235">
        <w:trPr>
          <w:trHeight w:val="60"/>
        </w:trPr>
        <w:tc>
          <w:tcPr>
            <w:tcW w:w="1560" w:type="dxa"/>
            <w:tcBorders>
              <w:bottom w:val="double" w:sz="4" w:space="0" w:color="9BBB59" w:themeColor="accent3"/>
            </w:tcBorders>
            <w:vAlign w:val="bottom"/>
          </w:tcPr>
          <w:p w:rsidR="00597E95" w:rsidRPr="00902235" w:rsidRDefault="00597E95" w:rsidP="00B950FD">
            <w:pPr>
              <w:spacing w:after="120"/>
              <w:rPr>
                <w:rFonts w:ascii="Arial" w:hAnsi="Arial" w:cs="Arial"/>
                <w:b/>
                <w:bCs/>
                <w:sz w:val="20"/>
                <w:szCs w:val="20"/>
              </w:rPr>
            </w:pPr>
            <w:r w:rsidRPr="00902235">
              <w:rPr>
                <w:rFonts w:ascii="Arial" w:hAnsi="Arial" w:cs="Arial"/>
                <w:b/>
                <w:bCs/>
                <w:sz w:val="20"/>
                <w:szCs w:val="20"/>
              </w:rPr>
              <w:t>Spring 2009</w:t>
            </w:r>
          </w:p>
        </w:tc>
        <w:tc>
          <w:tcPr>
            <w:tcW w:w="1308" w:type="dxa"/>
            <w:tcBorders>
              <w:bottom w:val="double" w:sz="4" w:space="0" w:color="9BBB59" w:themeColor="accent3"/>
            </w:tcBorders>
            <w:vAlign w:val="center"/>
          </w:tcPr>
          <w:p w:rsidR="00597E95" w:rsidRPr="00902235" w:rsidRDefault="009F3989" w:rsidP="00B950FD">
            <w:pPr>
              <w:spacing w:after="120"/>
              <w:jc w:val="center"/>
              <w:rPr>
                <w:rFonts w:ascii="Arial" w:hAnsi="Arial" w:cs="Arial"/>
                <w:sz w:val="20"/>
                <w:szCs w:val="20"/>
              </w:rPr>
            </w:pPr>
            <w:r w:rsidRPr="00902235">
              <w:rPr>
                <w:rFonts w:ascii="Arial" w:hAnsi="Arial" w:cs="Arial"/>
                <w:sz w:val="20"/>
                <w:szCs w:val="20"/>
              </w:rPr>
              <w:t>71.58</w:t>
            </w:r>
          </w:p>
        </w:tc>
        <w:tc>
          <w:tcPr>
            <w:tcW w:w="1308" w:type="dxa"/>
            <w:tcBorders>
              <w:bottom w:val="double" w:sz="4" w:space="0" w:color="9BBB59" w:themeColor="accent3"/>
            </w:tcBorders>
            <w:vAlign w:val="center"/>
          </w:tcPr>
          <w:p w:rsidR="00597E95" w:rsidRPr="00902235" w:rsidRDefault="009F3989" w:rsidP="00B950FD">
            <w:pPr>
              <w:spacing w:after="120"/>
              <w:jc w:val="center"/>
              <w:rPr>
                <w:rFonts w:ascii="Arial" w:hAnsi="Arial" w:cs="Arial"/>
                <w:sz w:val="20"/>
                <w:szCs w:val="20"/>
              </w:rPr>
            </w:pPr>
            <w:r w:rsidRPr="00902235">
              <w:rPr>
                <w:rFonts w:ascii="Arial" w:hAnsi="Arial" w:cs="Arial"/>
                <w:sz w:val="20"/>
                <w:szCs w:val="20"/>
              </w:rPr>
              <w:t>29.99</w:t>
            </w:r>
          </w:p>
        </w:tc>
        <w:tc>
          <w:tcPr>
            <w:tcW w:w="1044" w:type="dxa"/>
            <w:vMerge/>
            <w:tcBorders>
              <w:bottom w:val="double" w:sz="4" w:space="0" w:color="9BBB59" w:themeColor="accent3"/>
            </w:tcBorders>
            <w:vAlign w:val="center"/>
          </w:tcPr>
          <w:p w:rsidR="00597E95" w:rsidRPr="00902235" w:rsidRDefault="00597E95" w:rsidP="00B950FD">
            <w:pPr>
              <w:spacing w:after="120"/>
              <w:jc w:val="center"/>
              <w:rPr>
                <w:rFonts w:ascii="Arial" w:hAnsi="Arial" w:cs="Arial"/>
                <w:sz w:val="20"/>
                <w:szCs w:val="20"/>
              </w:rPr>
            </w:pPr>
          </w:p>
        </w:tc>
        <w:tc>
          <w:tcPr>
            <w:tcW w:w="1260" w:type="dxa"/>
            <w:vMerge/>
            <w:tcBorders>
              <w:bottom w:val="double" w:sz="4" w:space="0" w:color="9BBB59" w:themeColor="accent3"/>
            </w:tcBorders>
            <w:vAlign w:val="center"/>
          </w:tcPr>
          <w:p w:rsidR="00597E95" w:rsidRPr="00902235" w:rsidRDefault="00597E95" w:rsidP="00B950FD">
            <w:pPr>
              <w:spacing w:after="120"/>
              <w:jc w:val="center"/>
              <w:rPr>
                <w:rFonts w:ascii="Arial" w:hAnsi="Arial" w:cs="Arial"/>
                <w:sz w:val="20"/>
                <w:szCs w:val="20"/>
              </w:rPr>
            </w:pPr>
          </w:p>
        </w:tc>
        <w:tc>
          <w:tcPr>
            <w:tcW w:w="1577" w:type="dxa"/>
            <w:vMerge/>
            <w:tcBorders>
              <w:bottom w:val="double" w:sz="4" w:space="0" w:color="9BBB59" w:themeColor="accent3"/>
            </w:tcBorders>
            <w:vAlign w:val="center"/>
          </w:tcPr>
          <w:p w:rsidR="00597E95" w:rsidRPr="00902235" w:rsidRDefault="00597E95" w:rsidP="00B950FD">
            <w:pPr>
              <w:spacing w:after="120"/>
              <w:jc w:val="center"/>
              <w:rPr>
                <w:rFonts w:ascii="Arial" w:hAnsi="Arial" w:cs="Arial"/>
                <w:sz w:val="20"/>
                <w:szCs w:val="20"/>
              </w:rPr>
            </w:pPr>
          </w:p>
        </w:tc>
      </w:tr>
      <w:tr w:rsidR="00DD4C0A" w:rsidRPr="00902235" w:rsidTr="00902235">
        <w:trPr>
          <w:trHeight w:val="123"/>
        </w:trPr>
        <w:tc>
          <w:tcPr>
            <w:tcW w:w="1560" w:type="dxa"/>
            <w:tcBorders>
              <w:top w:val="double" w:sz="4" w:space="0" w:color="9BBB59" w:themeColor="accent3"/>
              <w:bottom w:val="single" w:sz="8" w:space="0" w:color="9BBB59"/>
            </w:tcBorders>
            <w:vAlign w:val="bottom"/>
          </w:tcPr>
          <w:p w:rsidR="00DD4C0A" w:rsidRPr="00902235" w:rsidRDefault="009F3989" w:rsidP="001C4363">
            <w:pPr>
              <w:spacing w:after="120"/>
              <w:rPr>
                <w:rFonts w:ascii="Arial" w:hAnsi="Arial" w:cs="Arial"/>
                <w:b/>
                <w:bCs/>
                <w:sz w:val="20"/>
                <w:szCs w:val="20"/>
              </w:rPr>
            </w:pPr>
            <w:r w:rsidRPr="00902235">
              <w:rPr>
                <w:rFonts w:ascii="Arial" w:hAnsi="Arial" w:cs="Arial"/>
                <w:b/>
                <w:bCs/>
                <w:sz w:val="20"/>
                <w:szCs w:val="20"/>
              </w:rPr>
              <w:t>Fall 2009</w:t>
            </w:r>
          </w:p>
        </w:tc>
        <w:tc>
          <w:tcPr>
            <w:tcW w:w="1308" w:type="dxa"/>
            <w:tcBorders>
              <w:top w:val="double" w:sz="4" w:space="0" w:color="9BBB59" w:themeColor="accent3"/>
              <w:bottom w:val="single" w:sz="8" w:space="0" w:color="9BBB59"/>
            </w:tcBorders>
            <w:vAlign w:val="center"/>
          </w:tcPr>
          <w:p w:rsidR="00DD4C0A" w:rsidRPr="00902235" w:rsidRDefault="009F3989" w:rsidP="001C4363">
            <w:pPr>
              <w:spacing w:after="120"/>
              <w:jc w:val="center"/>
              <w:rPr>
                <w:rFonts w:ascii="Arial" w:hAnsi="Arial" w:cs="Arial"/>
                <w:sz w:val="20"/>
                <w:szCs w:val="20"/>
              </w:rPr>
            </w:pPr>
            <w:r w:rsidRPr="00902235">
              <w:rPr>
                <w:rFonts w:ascii="Arial" w:hAnsi="Arial" w:cs="Arial"/>
                <w:sz w:val="20"/>
                <w:szCs w:val="20"/>
              </w:rPr>
              <w:t>68.70</w:t>
            </w:r>
          </w:p>
        </w:tc>
        <w:tc>
          <w:tcPr>
            <w:tcW w:w="1308" w:type="dxa"/>
            <w:tcBorders>
              <w:top w:val="double" w:sz="4" w:space="0" w:color="9BBB59" w:themeColor="accent3"/>
              <w:bottom w:val="single" w:sz="8" w:space="0" w:color="9BBB59"/>
            </w:tcBorders>
            <w:vAlign w:val="center"/>
          </w:tcPr>
          <w:p w:rsidR="00DD4C0A" w:rsidRPr="00902235" w:rsidRDefault="009F3989" w:rsidP="001C4363">
            <w:pPr>
              <w:spacing w:after="120"/>
              <w:jc w:val="center"/>
              <w:rPr>
                <w:rFonts w:ascii="Arial" w:hAnsi="Arial" w:cs="Arial"/>
                <w:sz w:val="20"/>
                <w:szCs w:val="20"/>
              </w:rPr>
            </w:pPr>
            <w:r w:rsidRPr="00902235">
              <w:rPr>
                <w:rFonts w:ascii="Arial" w:hAnsi="Arial" w:cs="Arial"/>
                <w:sz w:val="20"/>
                <w:szCs w:val="20"/>
              </w:rPr>
              <w:t>27.80</w:t>
            </w:r>
          </w:p>
        </w:tc>
        <w:tc>
          <w:tcPr>
            <w:tcW w:w="1044" w:type="dxa"/>
            <w:vMerge w:val="restart"/>
            <w:tcBorders>
              <w:top w:val="double" w:sz="4" w:space="0" w:color="9BBB59" w:themeColor="accent3"/>
              <w:bottom w:val="single" w:sz="8" w:space="0" w:color="9BBB59"/>
            </w:tcBorders>
            <w:vAlign w:val="center"/>
          </w:tcPr>
          <w:p w:rsidR="00DD4C0A" w:rsidRPr="00902235" w:rsidRDefault="009F3989" w:rsidP="00B950FD">
            <w:pPr>
              <w:spacing w:after="120"/>
              <w:jc w:val="center"/>
              <w:rPr>
                <w:rFonts w:ascii="Arial" w:hAnsi="Arial" w:cs="Arial"/>
                <w:sz w:val="20"/>
                <w:szCs w:val="20"/>
              </w:rPr>
            </w:pPr>
            <w:r w:rsidRPr="00902235">
              <w:rPr>
                <w:rFonts w:ascii="Arial" w:hAnsi="Arial" w:cs="Arial"/>
                <w:sz w:val="20"/>
                <w:szCs w:val="20"/>
              </w:rPr>
              <w:t>1.85</w:t>
            </w:r>
          </w:p>
        </w:tc>
        <w:tc>
          <w:tcPr>
            <w:tcW w:w="1260" w:type="dxa"/>
            <w:vMerge w:val="restart"/>
            <w:tcBorders>
              <w:top w:val="double" w:sz="4" w:space="0" w:color="9BBB59" w:themeColor="accent3"/>
              <w:bottom w:val="single" w:sz="8" w:space="0" w:color="9BBB59"/>
            </w:tcBorders>
            <w:vAlign w:val="center"/>
          </w:tcPr>
          <w:p w:rsidR="00DD4C0A" w:rsidRPr="00902235" w:rsidRDefault="009F3989" w:rsidP="00B950FD">
            <w:pPr>
              <w:spacing w:after="120"/>
              <w:jc w:val="center"/>
              <w:rPr>
                <w:rFonts w:ascii="Arial" w:hAnsi="Arial" w:cs="Arial"/>
                <w:sz w:val="20"/>
                <w:szCs w:val="20"/>
              </w:rPr>
            </w:pPr>
            <w:r w:rsidRPr="00902235">
              <w:rPr>
                <w:rFonts w:ascii="Arial" w:hAnsi="Arial" w:cs="Arial"/>
                <w:sz w:val="20"/>
                <w:szCs w:val="20"/>
              </w:rPr>
              <w:t>0.0652</w:t>
            </w:r>
          </w:p>
        </w:tc>
        <w:tc>
          <w:tcPr>
            <w:tcW w:w="1577" w:type="dxa"/>
            <w:vMerge w:val="restart"/>
            <w:tcBorders>
              <w:top w:val="double" w:sz="4" w:space="0" w:color="9BBB59" w:themeColor="accent3"/>
              <w:bottom w:val="single" w:sz="8" w:space="0" w:color="9BBB59"/>
            </w:tcBorders>
            <w:vAlign w:val="center"/>
          </w:tcPr>
          <w:p w:rsidR="00DD4C0A" w:rsidRPr="00902235" w:rsidRDefault="009F3989" w:rsidP="00B950FD">
            <w:pPr>
              <w:spacing w:after="120"/>
              <w:jc w:val="center"/>
              <w:rPr>
                <w:rFonts w:ascii="Arial" w:hAnsi="Arial" w:cs="Arial"/>
                <w:sz w:val="20"/>
                <w:szCs w:val="20"/>
              </w:rPr>
            </w:pPr>
            <w:r w:rsidRPr="00902235">
              <w:rPr>
                <w:rFonts w:ascii="Arial" w:hAnsi="Arial" w:cs="Arial"/>
                <w:sz w:val="20"/>
                <w:szCs w:val="20"/>
              </w:rPr>
              <w:t>**</w:t>
            </w:r>
          </w:p>
        </w:tc>
      </w:tr>
      <w:tr w:rsidR="00DD4C0A" w:rsidRPr="00902235" w:rsidTr="00902235">
        <w:trPr>
          <w:trHeight w:val="97"/>
        </w:trPr>
        <w:tc>
          <w:tcPr>
            <w:tcW w:w="1560" w:type="dxa"/>
            <w:tcBorders>
              <w:top w:val="single" w:sz="8" w:space="0" w:color="9BBB59"/>
            </w:tcBorders>
            <w:vAlign w:val="bottom"/>
          </w:tcPr>
          <w:p w:rsidR="00DD4C0A" w:rsidRPr="00902235" w:rsidRDefault="009F3989" w:rsidP="001C4363">
            <w:pPr>
              <w:spacing w:after="120"/>
              <w:rPr>
                <w:rFonts w:ascii="Arial" w:hAnsi="Arial" w:cs="Arial"/>
                <w:b/>
                <w:bCs/>
                <w:sz w:val="20"/>
                <w:szCs w:val="20"/>
              </w:rPr>
            </w:pPr>
            <w:r w:rsidRPr="00902235">
              <w:rPr>
                <w:rFonts w:ascii="Arial" w:hAnsi="Arial" w:cs="Arial"/>
                <w:b/>
                <w:bCs/>
                <w:sz w:val="20"/>
                <w:szCs w:val="20"/>
              </w:rPr>
              <w:t>Spring 2010</w:t>
            </w:r>
          </w:p>
        </w:tc>
        <w:tc>
          <w:tcPr>
            <w:tcW w:w="1308" w:type="dxa"/>
            <w:tcBorders>
              <w:top w:val="single" w:sz="8" w:space="0" w:color="9BBB59"/>
            </w:tcBorders>
            <w:vAlign w:val="center"/>
          </w:tcPr>
          <w:p w:rsidR="00DD4C0A" w:rsidRPr="00902235" w:rsidRDefault="009F3989" w:rsidP="001C4363">
            <w:pPr>
              <w:spacing w:after="120"/>
              <w:jc w:val="center"/>
              <w:rPr>
                <w:rFonts w:ascii="Arial" w:hAnsi="Arial" w:cs="Arial"/>
                <w:sz w:val="20"/>
                <w:szCs w:val="20"/>
              </w:rPr>
            </w:pPr>
            <w:r w:rsidRPr="00902235">
              <w:rPr>
                <w:rFonts w:ascii="Arial" w:hAnsi="Arial" w:cs="Arial"/>
                <w:sz w:val="20"/>
                <w:szCs w:val="20"/>
              </w:rPr>
              <w:t>67.08</w:t>
            </w:r>
          </w:p>
        </w:tc>
        <w:tc>
          <w:tcPr>
            <w:tcW w:w="1308" w:type="dxa"/>
            <w:tcBorders>
              <w:top w:val="single" w:sz="8" w:space="0" w:color="9BBB59"/>
            </w:tcBorders>
            <w:vAlign w:val="center"/>
          </w:tcPr>
          <w:p w:rsidR="00DD4C0A" w:rsidRPr="00902235" w:rsidRDefault="009F3989" w:rsidP="001C4363">
            <w:pPr>
              <w:spacing w:after="120"/>
              <w:jc w:val="center"/>
              <w:rPr>
                <w:rFonts w:ascii="Arial" w:hAnsi="Arial" w:cs="Arial"/>
                <w:sz w:val="20"/>
                <w:szCs w:val="20"/>
              </w:rPr>
            </w:pPr>
            <w:r w:rsidRPr="00902235">
              <w:rPr>
                <w:rFonts w:ascii="Arial" w:hAnsi="Arial" w:cs="Arial"/>
                <w:sz w:val="20"/>
                <w:szCs w:val="20"/>
              </w:rPr>
              <w:t>28.79</w:t>
            </w:r>
          </w:p>
        </w:tc>
        <w:tc>
          <w:tcPr>
            <w:tcW w:w="1044" w:type="dxa"/>
            <w:vMerge/>
            <w:tcBorders>
              <w:top w:val="single" w:sz="8" w:space="0" w:color="9BBB59"/>
            </w:tcBorders>
            <w:vAlign w:val="center"/>
          </w:tcPr>
          <w:p w:rsidR="00DD4C0A" w:rsidRPr="00902235" w:rsidRDefault="00DD4C0A" w:rsidP="00B950FD">
            <w:pPr>
              <w:spacing w:after="120"/>
              <w:jc w:val="center"/>
              <w:rPr>
                <w:rFonts w:ascii="Arial" w:hAnsi="Arial" w:cs="Arial"/>
                <w:sz w:val="20"/>
                <w:szCs w:val="20"/>
              </w:rPr>
            </w:pPr>
          </w:p>
        </w:tc>
        <w:tc>
          <w:tcPr>
            <w:tcW w:w="1260" w:type="dxa"/>
            <w:vMerge/>
            <w:tcBorders>
              <w:top w:val="single" w:sz="8" w:space="0" w:color="9BBB59"/>
            </w:tcBorders>
            <w:vAlign w:val="center"/>
          </w:tcPr>
          <w:p w:rsidR="00DD4C0A" w:rsidRPr="00902235" w:rsidRDefault="00DD4C0A" w:rsidP="00B950FD">
            <w:pPr>
              <w:spacing w:after="120"/>
              <w:jc w:val="center"/>
              <w:rPr>
                <w:rFonts w:ascii="Arial" w:hAnsi="Arial" w:cs="Arial"/>
                <w:sz w:val="20"/>
                <w:szCs w:val="20"/>
              </w:rPr>
            </w:pPr>
          </w:p>
        </w:tc>
        <w:tc>
          <w:tcPr>
            <w:tcW w:w="1577" w:type="dxa"/>
            <w:vMerge/>
            <w:tcBorders>
              <w:top w:val="single" w:sz="8" w:space="0" w:color="9BBB59"/>
            </w:tcBorders>
            <w:vAlign w:val="center"/>
          </w:tcPr>
          <w:p w:rsidR="00DD4C0A" w:rsidRPr="00902235" w:rsidRDefault="00DD4C0A" w:rsidP="00B950FD">
            <w:pPr>
              <w:spacing w:after="120"/>
              <w:jc w:val="center"/>
              <w:rPr>
                <w:rFonts w:ascii="Arial" w:hAnsi="Arial" w:cs="Arial"/>
                <w:sz w:val="20"/>
                <w:szCs w:val="20"/>
              </w:rPr>
            </w:pPr>
          </w:p>
        </w:tc>
      </w:tr>
    </w:tbl>
    <w:p w:rsidR="00902235" w:rsidRDefault="00902235" w:rsidP="00597E95">
      <w:pPr>
        <w:spacing w:after="120"/>
        <w:rPr>
          <w:rFonts w:ascii="Arial" w:hAnsi="Arial" w:cs="Arial"/>
        </w:rPr>
      </w:pPr>
    </w:p>
    <w:p w:rsidR="00F05AF0" w:rsidRDefault="00F05AF0" w:rsidP="00F05AF0">
      <w:pPr>
        <w:numPr>
          <w:ilvl w:val="0"/>
          <w:numId w:val="7"/>
        </w:numPr>
        <w:spacing w:after="120"/>
        <w:rPr>
          <w:rFonts w:ascii="Arial" w:hAnsi="Arial" w:cs="Arial"/>
        </w:rPr>
      </w:pPr>
      <w:r>
        <w:rPr>
          <w:rFonts w:ascii="Arial" w:hAnsi="Arial" w:cs="Arial"/>
        </w:rPr>
        <w:t>Significant changes did occur among participants during the CKC program.</w:t>
      </w:r>
    </w:p>
    <w:p w:rsidR="00532D6C" w:rsidRDefault="00F05AF0" w:rsidP="0058791B">
      <w:pPr>
        <w:numPr>
          <w:ilvl w:val="0"/>
          <w:numId w:val="7"/>
        </w:numPr>
        <w:spacing w:after="120"/>
        <w:rPr>
          <w:rFonts w:ascii="Arial" w:hAnsi="Arial" w:cs="Arial"/>
        </w:rPr>
      </w:pPr>
      <w:r w:rsidRPr="000F2281">
        <w:rPr>
          <w:rFonts w:ascii="Arial" w:hAnsi="Arial" w:cs="Arial"/>
        </w:rPr>
        <w:t xml:space="preserve">Age of participant </w:t>
      </w:r>
      <w:r w:rsidR="009828F2" w:rsidRPr="000F2281">
        <w:rPr>
          <w:rFonts w:ascii="Arial" w:hAnsi="Arial" w:cs="Arial"/>
        </w:rPr>
        <w:t>was</w:t>
      </w:r>
      <w:r w:rsidRPr="000F2281">
        <w:rPr>
          <w:rFonts w:ascii="Arial" w:hAnsi="Arial" w:cs="Arial"/>
        </w:rPr>
        <w:t xml:space="preserve"> a</w:t>
      </w:r>
      <w:r w:rsidR="00262969" w:rsidRPr="000F2281">
        <w:rPr>
          <w:rFonts w:ascii="Arial" w:hAnsi="Arial" w:cs="Arial"/>
        </w:rPr>
        <w:t xml:space="preserve"> confounding factor and is </w:t>
      </w:r>
      <w:r w:rsidRPr="000F2281">
        <w:rPr>
          <w:rFonts w:ascii="Arial" w:hAnsi="Arial" w:cs="Arial"/>
        </w:rPr>
        <w:t>explored further.</w:t>
      </w:r>
    </w:p>
    <w:p w:rsidR="00532D6C" w:rsidRDefault="00532D6C" w:rsidP="00532D6C"/>
    <w:p w:rsidR="00532D6C" w:rsidRDefault="00532D6C" w:rsidP="00532D6C">
      <w:r>
        <w:t>Year 1</w:t>
      </w:r>
    </w:p>
    <w:p w:rsidR="00532D6C" w:rsidRDefault="00532D6C" w:rsidP="00532D6C">
      <w:pPr>
        <w:spacing w:after="200" w:line="276" w:lineRule="auto"/>
      </w:pPr>
    </w:p>
    <w:p w:rsidR="00532D6C" w:rsidRDefault="00532D6C" w:rsidP="00532D6C">
      <w:pPr>
        <w:spacing w:after="200" w:line="276" w:lineRule="auto"/>
        <w:sectPr w:rsidR="00532D6C" w:rsidSect="00D80074">
          <w:footerReference w:type="default" r:id="rId12"/>
          <w:pgSz w:w="12240" w:h="15840"/>
          <w:pgMar w:top="990" w:right="1440" w:bottom="1260" w:left="1440" w:header="720" w:footer="720" w:gutter="0"/>
          <w:cols w:space="720"/>
          <w:docGrid w:linePitch="360"/>
        </w:sectPr>
      </w:pPr>
    </w:p>
    <w:p w:rsidR="00532D6C" w:rsidRDefault="00532D6C" w:rsidP="00532D6C">
      <w:pPr>
        <w:pStyle w:val="ListParagraph"/>
        <w:numPr>
          <w:ilvl w:val="0"/>
          <w:numId w:val="11"/>
        </w:numPr>
        <w:spacing w:after="200" w:line="276" w:lineRule="auto"/>
      </w:pPr>
      <w:r>
        <w:lastRenderedPageBreak/>
        <w:t>There were 203 students who had matched BMI scores between Fall 2007 and Spring 2008.</w:t>
      </w:r>
    </w:p>
    <w:p w:rsidR="00532D6C" w:rsidRDefault="00532D6C" w:rsidP="00532D6C">
      <w:pPr>
        <w:pStyle w:val="ListParagraph"/>
        <w:numPr>
          <w:ilvl w:val="0"/>
          <w:numId w:val="11"/>
        </w:numPr>
        <w:spacing w:after="200" w:line="276" w:lineRule="auto"/>
      </w:pPr>
      <w:r>
        <w:t>A significant decrease occurred in BMI percentile scores (t-test = 2.36, p-value = 0.0190)</w:t>
      </w:r>
    </w:p>
    <w:p w:rsidR="00532D6C" w:rsidRDefault="00532D6C" w:rsidP="00532D6C">
      <w:pPr>
        <w:pStyle w:val="ListParagraph"/>
        <w:numPr>
          <w:ilvl w:val="0"/>
          <w:numId w:val="11"/>
        </w:numPr>
        <w:spacing w:after="200" w:line="276" w:lineRule="auto"/>
      </w:pPr>
      <w:r>
        <w:t>Even when grouped into weight categories, a statistical significance was found (t-test = 3.22, p-value = 0.0015)</w:t>
      </w:r>
      <w:r w:rsidRPr="00C0127B">
        <w:rPr>
          <w:noProof/>
        </w:rPr>
        <w:t xml:space="preserve"> </w:t>
      </w:r>
    </w:p>
    <w:p w:rsidR="00532D6C" w:rsidRDefault="00532D6C" w:rsidP="00532D6C">
      <w:pPr>
        <w:pStyle w:val="ListParagraph"/>
        <w:numPr>
          <w:ilvl w:val="0"/>
          <w:numId w:val="11"/>
        </w:numPr>
        <w:spacing w:after="200" w:line="276" w:lineRule="auto"/>
      </w:pPr>
      <w:r>
        <w:rPr>
          <w:noProof/>
        </w:rPr>
        <w:t xml:space="preserve">The scatter plot to the right shows the number of students by weight category. </w:t>
      </w:r>
    </w:p>
    <w:p w:rsidR="00532D6C" w:rsidRDefault="000C0997" w:rsidP="00532D6C">
      <w:pPr>
        <w:sectPr w:rsidR="00532D6C" w:rsidSect="00C0127B">
          <w:type w:val="continuous"/>
          <w:pgSz w:w="12240" w:h="15840"/>
          <w:pgMar w:top="990" w:right="1440" w:bottom="1260" w:left="1440" w:header="720" w:footer="720" w:gutter="0"/>
          <w:cols w:num="2" w:space="720"/>
          <w:docGrid w:linePitch="360"/>
        </w:sectPr>
      </w:pPr>
      <w:r>
        <w:rPr>
          <w:noProof/>
        </w:rPr>
        <w:lastRenderedPageBreak/>
        <w:pict>
          <v:group id="_x0000_s1073" style="position:absolute;margin-left:44.05pt;margin-top:19.55pt;width:204.35pt;height:146.35pt;z-index:251703296" coordorigin="7361,9616" coordsize="4087,2927">
            <v:shapetype id="_x0000_t202" coordsize="21600,21600" o:spt="202" path="m,l,21600r21600,l21600,xe">
              <v:stroke joinstyle="miter"/>
              <v:path gradientshapeok="t" o:connecttype="rect"/>
            </v:shapetype>
            <v:shape id="_x0000_s1074" type="#_x0000_t202" style="position:absolute;left:8516;top:11380;width:581;height:290" filled="f" stroked="f">
              <v:textbox>
                <w:txbxContent>
                  <w:p w:rsidR="00532D6C" w:rsidRPr="00C0127B" w:rsidRDefault="00532D6C" w:rsidP="00532D6C">
                    <w:pPr>
                      <w:rPr>
                        <w:sz w:val="16"/>
                        <w:szCs w:val="16"/>
                      </w:rPr>
                    </w:pPr>
                    <w:r>
                      <w:rPr>
                        <w:sz w:val="16"/>
                        <w:szCs w:val="16"/>
                      </w:rPr>
                      <w:t>107</w:t>
                    </w:r>
                  </w:p>
                </w:txbxContent>
              </v:textbox>
            </v:shape>
            <v:shape id="_x0000_s1075" type="#_x0000_t202" style="position:absolute;left:8516;top:10499;width:581;height:290" filled="f" stroked="f">
              <v:textbox>
                <w:txbxContent>
                  <w:p w:rsidR="00532D6C" w:rsidRPr="00C0127B" w:rsidRDefault="00532D6C" w:rsidP="00532D6C">
                    <w:pPr>
                      <w:rPr>
                        <w:sz w:val="16"/>
                        <w:szCs w:val="16"/>
                      </w:rPr>
                    </w:pPr>
                    <w:r>
                      <w:rPr>
                        <w:sz w:val="16"/>
                        <w:szCs w:val="16"/>
                      </w:rPr>
                      <w:t>7</w:t>
                    </w:r>
                  </w:p>
                </w:txbxContent>
              </v:textbox>
            </v:shape>
            <v:shape id="_x0000_s1076" type="#_x0000_t202" style="position:absolute;left:8516;top:9616;width:581;height:290" filled="f" stroked="f">
              <v:textbox>
                <w:txbxContent>
                  <w:p w:rsidR="00532D6C" w:rsidRPr="00C0127B" w:rsidRDefault="00532D6C" w:rsidP="00532D6C">
                    <w:pPr>
                      <w:rPr>
                        <w:sz w:val="16"/>
                        <w:szCs w:val="16"/>
                      </w:rPr>
                    </w:pPr>
                    <w:r>
                      <w:rPr>
                        <w:sz w:val="16"/>
                        <w:szCs w:val="16"/>
                      </w:rPr>
                      <w:t>1</w:t>
                    </w:r>
                  </w:p>
                </w:txbxContent>
              </v:textbox>
            </v:shape>
            <v:shape id="_x0000_s1077" type="#_x0000_t202" style="position:absolute;left:9732;top:10499;width:581;height:290" filled="f" stroked="f">
              <v:textbox>
                <w:txbxContent>
                  <w:p w:rsidR="00532D6C" w:rsidRPr="00C0127B" w:rsidRDefault="00532D6C" w:rsidP="00532D6C">
                    <w:pPr>
                      <w:rPr>
                        <w:sz w:val="16"/>
                        <w:szCs w:val="16"/>
                      </w:rPr>
                    </w:pPr>
                    <w:r>
                      <w:rPr>
                        <w:sz w:val="16"/>
                        <w:szCs w:val="16"/>
                      </w:rPr>
                      <w:t>14</w:t>
                    </w:r>
                  </w:p>
                </w:txbxContent>
              </v:textbox>
            </v:shape>
            <v:shape id="_x0000_s1078" type="#_x0000_t202" style="position:absolute;left:10867;top:9628;width:581;height:290" filled="f" stroked="f">
              <v:textbox>
                <w:txbxContent>
                  <w:p w:rsidR="00532D6C" w:rsidRPr="00C0127B" w:rsidRDefault="00532D6C" w:rsidP="00532D6C">
                    <w:pPr>
                      <w:rPr>
                        <w:sz w:val="16"/>
                        <w:szCs w:val="16"/>
                      </w:rPr>
                    </w:pPr>
                    <w:r>
                      <w:rPr>
                        <w:sz w:val="16"/>
                        <w:szCs w:val="16"/>
                      </w:rPr>
                      <w:t>28</w:t>
                    </w:r>
                  </w:p>
                </w:txbxContent>
              </v:textbox>
            </v:shape>
            <v:shape id="_x0000_s1079" type="#_x0000_t202" style="position:absolute;left:7361;top:12253;width:453;height:290" filled="f" stroked="f">
              <v:textbox>
                <w:txbxContent>
                  <w:p w:rsidR="00532D6C" w:rsidRPr="00C0127B" w:rsidRDefault="00532D6C" w:rsidP="00532D6C">
                    <w:pPr>
                      <w:rPr>
                        <w:sz w:val="16"/>
                        <w:szCs w:val="16"/>
                      </w:rPr>
                    </w:pPr>
                    <w:r>
                      <w:rPr>
                        <w:sz w:val="16"/>
                        <w:szCs w:val="16"/>
                      </w:rPr>
                      <w:t>5</w:t>
                    </w:r>
                  </w:p>
                </w:txbxContent>
              </v:textbox>
            </v:shape>
            <v:shape id="_x0000_s1080" type="#_x0000_t202" style="position:absolute;left:7361;top:11380;width:453;height:290" filled="f" stroked="f">
              <v:textbox>
                <w:txbxContent>
                  <w:p w:rsidR="00532D6C" w:rsidRPr="00C0127B" w:rsidRDefault="00532D6C" w:rsidP="00532D6C">
                    <w:pPr>
                      <w:rPr>
                        <w:sz w:val="16"/>
                        <w:szCs w:val="16"/>
                      </w:rPr>
                    </w:pPr>
                    <w:r>
                      <w:rPr>
                        <w:sz w:val="16"/>
                        <w:szCs w:val="16"/>
                      </w:rPr>
                      <w:t>2</w:t>
                    </w:r>
                  </w:p>
                </w:txbxContent>
              </v:textbox>
            </v:shape>
            <v:shape id="_x0000_s1081" type="#_x0000_t202" style="position:absolute;left:7361;top:10499;width:453;height:290" filled="f" stroked="f">
              <v:textbox>
                <w:txbxContent>
                  <w:p w:rsidR="00532D6C" w:rsidRPr="00C0127B" w:rsidRDefault="00532D6C" w:rsidP="00532D6C">
                    <w:pPr>
                      <w:rPr>
                        <w:sz w:val="16"/>
                        <w:szCs w:val="16"/>
                      </w:rPr>
                    </w:pPr>
                    <w:r>
                      <w:rPr>
                        <w:sz w:val="16"/>
                        <w:szCs w:val="16"/>
                      </w:rPr>
                      <w:t>1</w:t>
                    </w:r>
                  </w:p>
                </w:txbxContent>
              </v:textbox>
            </v:shape>
            <v:shape id="_x0000_s1082" type="#_x0000_t202" style="position:absolute;left:8516;top:12251;width:453;height:290" filled="f" stroked="f">
              <v:textbox>
                <w:txbxContent>
                  <w:p w:rsidR="00532D6C" w:rsidRPr="00C0127B" w:rsidRDefault="00532D6C" w:rsidP="00532D6C">
                    <w:pPr>
                      <w:rPr>
                        <w:sz w:val="16"/>
                        <w:szCs w:val="16"/>
                      </w:rPr>
                    </w:pPr>
                    <w:r>
                      <w:rPr>
                        <w:sz w:val="16"/>
                        <w:szCs w:val="16"/>
                      </w:rPr>
                      <w:t>2</w:t>
                    </w:r>
                  </w:p>
                </w:txbxContent>
              </v:textbox>
            </v:shape>
            <v:shape id="_x0000_s1083" type="#_x0000_t202" style="position:absolute;left:9732;top:11380;width:453;height:290" filled="f" stroked="f">
              <v:textbox>
                <w:txbxContent>
                  <w:p w:rsidR="00532D6C" w:rsidRPr="00C0127B" w:rsidRDefault="00532D6C" w:rsidP="00532D6C">
                    <w:pPr>
                      <w:rPr>
                        <w:sz w:val="16"/>
                        <w:szCs w:val="16"/>
                      </w:rPr>
                    </w:pPr>
                    <w:r>
                      <w:rPr>
                        <w:sz w:val="16"/>
                        <w:szCs w:val="16"/>
                      </w:rPr>
                      <w:t>15</w:t>
                    </w:r>
                  </w:p>
                </w:txbxContent>
              </v:textbox>
            </v:shape>
            <v:shape id="_x0000_s1084" type="#_x0000_t202" style="position:absolute;left:9732;top:9616;width:453;height:290" filled="f" stroked="f">
              <v:textbox>
                <w:txbxContent>
                  <w:p w:rsidR="00532D6C" w:rsidRPr="00C0127B" w:rsidRDefault="00532D6C" w:rsidP="00532D6C">
                    <w:pPr>
                      <w:rPr>
                        <w:sz w:val="16"/>
                        <w:szCs w:val="16"/>
                      </w:rPr>
                    </w:pPr>
                    <w:r>
                      <w:rPr>
                        <w:sz w:val="16"/>
                        <w:szCs w:val="16"/>
                      </w:rPr>
                      <w:t>3</w:t>
                    </w:r>
                  </w:p>
                </w:txbxContent>
              </v:textbox>
            </v:shape>
            <v:shape id="_x0000_s1085" type="#_x0000_t202" style="position:absolute;left:10867;top:11404;width:453;height:290" filled="f" stroked="f">
              <v:textbox>
                <w:txbxContent>
                  <w:p w:rsidR="00532D6C" w:rsidRPr="00C0127B" w:rsidRDefault="00532D6C" w:rsidP="00532D6C">
                    <w:pPr>
                      <w:rPr>
                        <w:sz w:val="16"/>
                        <w:szCs w:val="16"/>
                      </w:rPr>
                    </w:pPr>
                    <w:r>
                      <w:rPr>
                        <w:sz w:val="16"/>
                        <w:szCs w:val="16"/>
                      </w:rPr>
                      <w:t>10</w:t>
                    </w:r>
                  </w:p>
                </w:txbxContent>
              </v:textbox>
            </v:shape>
            <v:shape id="_x0000_s1086" type="#_x0000_t202" style="position:absolute;left:10867;top:10523;width:453;height:290" filled="f" stroked="f">
              <v:textbox>
                <w:txbxContent>
                  <w:p w:rsidR="00532D6C" w:rsidRPr="00C0127B" w:rsidRDefault="00532D6C" w:rsidP="00532D6C">
                    <w:pPr>
                      <w:rPr>
                        <w:sz w:val="16"/>
                        <w:szCs w:val="16"/>
                      </w:rPr>
                    </w:pPr>
                    <w:r>
                      <w:rPr>
                        <w:sz w:val="16"/>
                        <w:szCs w:val="16"/>
                      </w:rPr>
                      <w:t>8</w:t>
                    </w:r>
                  </w:p>
                </w:txbxContent>
              </v:textbox>
            </v:shape>
          </v:group>
        </w:pict>
      </w:r>
      <w:r w:rsidR="00532D6C">
        <w:rPr>
          <w:noProof/>
        </w:rPr>
        <w:drawing>
          <wp:inline distT="0" distB="0" distL="0" distR="0">
            <wp:extent cx="2978830" cy="237744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2978830" cy="2377440"/>
                    </a:xfrm>
                    <a:prstGeom prst="rect">
                      <a:avLst/>
                    </a:prstGeom>
                    <a:noFill/>
                    <a:ln w="9525">
                      <a:noFill/>
                      <a:miter lim="800000"/>
                      <a:headEnd/>
                      <a:tailEnd/>
                    </a:ln>
                  </pic:spPr>
                </pic:pic>
              </a:graphicData>
            </a:graphic>
          </wp:inline>
        </w:drawing>
      </w:r>
    </w:p>
    <w:p w:rsidR="00532D6C" w:rsidRDefault="00532D6C" w:rsidP="00532D6C"/>
    <w:p w:rsidR="00532D6C" w:rsidRDefault="00532D6C" w:rsidP="00532D6C"/>
    <w:p w:rsidR="00532D6C" w:rsidRDefault="00532D6C" w:rsidP="00532D6C"/>
    <w:p w:rsidR="00532D6C" w:rsidRDefault="00532D6C" w:rsidP="00532D6C"/>
    <w:p w:rsidR="00532D6C" w:rsidRDefault="00532D6C" w:rsidP="00532D6C"/>
    <w:p w:rsidR="00532D6C" w:rsidRDefault="00532D6C" w:rsidP="00532D6C"/>
    <w:p w:rsidR="00532D6C" w:rsidRDefault="00532D6C" w:rsidP="00532D6C">
      <w:pPr>
        <w:sectPr w:rsidR="00532D6C" w:rsidSect="006961DF">
          <w:type w:val="continuous"/>
          <w:pgSz w:w="12240" w:h="15840"/>
          <w:pgMar w:top="990" w:right="1440" w:bottom="1260" w:left="1440" w:header="720" w:footer="720" w:gutter="0"/>
          <w:cols w:space="720"/>
          <w:docGrid w:linePitch="360"/>
        </w:sectPr>
      </w:pPr>
    </w:p>
    <w:p w:rsidR="00532D6C" w:rsidRDefault="00532D6C" w:rsidP="00532D6C">
      <w:r>
        <w:lastRenderedPageBreak/>
        <w:t>Year 2</w:t>
      </w:r>
    </w:p>
    <w:p w:rsidR="00532D6C" w:rsidRDefault="00532D6C" w:rsidP="00532D6C"/>
    <w:p w:rsidR="00532D6C" w:rsidRDefault="00532D6C" w:rsidP="00532D6C">
      <w:pPr>
        <w:spacing w:after="200" w:line="276" w:lineRule="auto"/>
      </w:pPr>
    </w:p>
    <w:p w:rsidR="00532D6C" w:rsidRDefault="00532D6C" w:rsidP="00532D6C">
      <w:pPr>
        <w:spacing w:after="200" w:line="276" w:lineRule="auto"/>
        <w:sectPr w:rsidR="00532D6C" w:rsidSect="006961DF">
          <w:type w:val="continuous"/>
          <w:pgSz w:w="12240" w:h="15840"/>
          <w:pgMar w:top="990" w:right="1440" w:bottom="1260" w:left="1440" w:header="720" w:footer="720" w:gutter="0"/>
          <w:cols w:num="2" w:space="720"/>
          <w:docGrid w:linePitch="360"/>
        </w:sectPr>
      </w:pPr>
    </w:p>
    <w:p w:rsidR="00532D6C" w:rsidRDefault="00532D6C" w:rsidP="00532D6C">
      <w:pPr>
        <w:pStyle w:val="ListParagraph"/>
        <w:numPr>
          <w:ilvl w:val="0"/>
          <w:numId w:val="11"/>
        </w:numPr>
        <w:spacing w:after="200" w:line="276" w:lineRule="auto"/>
      </w:pPr>
      <w:r>
        <w:lastRenderedPageBreak/>
        <w:t>There were 248 students who had matched BMI scores between Fall 2008 and Spring 2009.</w:t>
      </w:r>
    </w:p>
    <w:p w:rsidR="00532D6C" w:rsidRDefault="00532D6C" w:rsidP="00532D6C">
      <w:pPr>
        <w:pStyle w:val="ListParagraph"/>
        <w:numPr>
          <w:ilvl w:val="0"/>
          <w:numId w:val="11"/>
        </w:numPr>
        <w:spacing w:after="200" w:line="276" w:lineRule="auto"/>
      </w:pPr>
      <w:r>
        <w:t xml:space="preserve">A statistically significant increase occurred in BMI percentile scores during Year 2 (t-test = -3.87, p-value = 0.0001). </w:t>
      </w:r>
    </w:p>
    <w:p w:rsidR="00532D6C" w:rsidRDefault="00532D6C" w:rsidP="00532D6C">
      <w:pPr>
        <w:pStyle w:val="ListParagraph"/>
        <w:numPr>
          <w:ilvl w:val="0"/>
          <w:numId w:val="11"/>
        </w:numPr>
        <w:spacing w:after="200" w:line="276" w:lineRule="auto"/>
      </w:pPr>
      <w:r>
        <w:t>However, when grouped into weight categories, no statistical significance was found (t-test = 1.37, p-value = 0.1872)</w:t>
      </w:r>
      <w:r w:rsidRPr="00C0127B">
        <w:rPr>
          <w:noProof/>
        </w:rPr>
        <w:t xml:space="preserve"> </w:t>
      </w:r>
    </w:p>
    <w:p w:rsidR="00532D6C" w:rsidRDefault="00532D6C" w:rsidP="00532D6C">
      <w:pPr>
        <w:pStyle w:val="ListParagraph"/>
        <w:numPr>
          <w:ilvl w:val="0"/>
          <w:numId w:val="11"/>
        </w:numPr>
        <w:spacing w:after="200" w:line="276" w:lineRule="auto"/>
      </w:pPr>
      <w:r>
        <w:t xml:space="preserve">The scatter plot to the right shows the number of students by weight category. </w:t>
      </w:r>
    </w:p>
    <w:p w:rsidR="00532D6C" w:rsidRDefault="000C0997" w:rsidP="00532D6C">
      <w:r>
        <w:rPr>
          <w:noProof/>
        </w:rPr>
        <w:lastRenderedPageBreak/>
        <w:pict>
          <v:shape id="_x0000_s1090" type="#_x0000_t202" style="position:absolute;margin-left:40.9pt;margin-top:18.55pt;width:29.05pt;height:14.7pt;z-index:251707392" filled="f" stroked="f">
            <v:textbox style="mso-next-textbox:#_x0000_s1090">
              <w:txbxContent>
                <w:p w:rsidR="00532D6C" w:rsidRPr="00C0127B" w:rsidRDefault="00532D6C" w:rsidP="00532D6C">
                  <w:pPr>
                    <w:rPr>
                      <w:sz w:val="16"/>
                      <w:szCs w:val="16"/>
                    </w:rPr>
                  </w:pPr>
                  <w:r>
                    <w:rPr>
                      <w:sz w:val="16"/>
                      <w:szCs w:val="16"/>
                    </w:rPr>
                    <w:t>3</w:t>
                  </w:r>
                </w:p>
              </w:txbxContent>
            </v:textbox>
          </v:shape>
        </w:pict>
      </w:r>
      <w:r>
        <w:rPr>
          <w:noProof/>
        </w:rPr>
        <w:pict>
          <v:shape id="_x0000_s1093" type="#_x0000_t202" style="position:absolute;margin-left:218pt;margin-top:107.3pt;width:29.05pt;height:14.7pt;z-index:251710464" filled="f" stroked="f">
            <v:textbox style="mso-next-textbox:#_x0000_s1093">
              <w:txbxContent>
                <w:p w:rsidR="00532D6C" w:rsidRPr="00C0127B" w:rsidRDefault="00532D6C" w:rsidP="00532D6C">
                  <w:pPr>
                    <w:rPr>
                      <w:sz w:val="16"/>
                      <w:szCs w:val="16"/>
                    </w:rPr>
                  </w:pPr>
                  <w:r>
                    <w:rPr>
                      <w:sz w:val="16"/>
                      <w:szCs w:val="16"/>
                    </w:rPr>
                    <w:t>1</w:t>
                  </w:r>
                </w:p>
              </w:txbxContent>
            </v:textbox>
          </v:shape>
        </w:pict>
      </w:r>
      <w:r>
        <w:rPr>
          <w:noProof/>
        </w:rPr>
        <w:pict>
          <v:shape id="_x0000_s1092" type="#_x0000_t202" style="position:absolute;margin-left:159.45pt;margin-top:18.55pt;width:29.05pt;height:14.7pt;z-index:251709440" filled="f" stroked="f">
            <v:textbox style="mso-next-textbox:#_x0000_s1092">
              <w:txbxContent>
                <w:p w:rsidR="00532D6C" w:rsidRPr="00C0127B" w:rsidRDefault="00532D6C" w:rsidP="00532D6C">
                  <w:pPr>
                    <w:rPr>
                      <w:sz w:val="16"/>
                      <w:szCs w:val="16"/>
                    </w:rPr>
                  </w:pPr>
                  <w:r>
                    <w:rPr>
                      <w:sz w:val="16"/>
                      <w:szCs w:val="16"/>
                    </w:rPr>
                    <w:t>19</w:t>
                  </w:r>
                </w:p>
              </w:txbxContent>
            </v:textbox>
          </v:shape>
        </w:pict>
      </w:r>
      <w:r>
        <w:rPr>
          <w:noProof/>
        </w:rPr>
        <w:pict>
          <v:shape id="_x0000_s1091" type="#_x0000_t202" style="position:absolute;margin-left:100.15pt;margin-top:19.15pt;width:29.05pt;height:14.7pt;z-index:251708416" filled="f" stroked="f">
            <v:textbox style="mso-next-textbox:#_x0000_s1091">
              <w:txbxContent>
                <w:p w:rsidR="00532D6C" w:rsidRPr="00C0127B" w:rsidRDefault="00532D6C" w:rsidP="00532D6C">
                  <w:pPr>
                    <w:rPr>
                      <w:sz w:val="16"/>
                      <w:szCs w:val="16"/>
                    </w:rPr>
                  </w:pPr>
                  <w:r>
                    <w:rPr>
                      <w:sz w:val="16"/>
                      <w:szCs w:val="16"/>
                    </w:rPr>
                    <w:t>32</w:t>
                  </w:r>
                </w:p>
              </w:txbxContent>
            </v:textbox>
          </v:shape>
        </w:pict>
      </w:r>
      <w:r>
        <w:rPr>
          <w:noProof/>
        </w:rPr>
        <w:pict>
          <v:shape id="_x0000_s1089" type="#_x0000_t202" style="position:absolute;margin-left:40.9pt;margin-top:107.3pt;width:29.05pt;height:14.7pt;z-index:251706368" filled="f" stroked="f">
            <v:textbox style="mso-next-textbox:#_x0000_s1089">
              <w:txbxContent>
                <w:p w:rsidR="00532D6C" w:rsidRPr="00C0127B" w:rsidRDefault="00532D6C" w:rsidP="00532D6C">
                  <w:pPr>
                    <w:rPr>
                      <w:sz w:val="16"/>
                      <w:szCs w:val="16"/>
                    </w:rPr>
                  </w:pPr>
                  <w:r>
                    <w:rPr>
                      <w:sz w:val="16"/>
                      <w:szCs w:val="16"/>
                    </w:rPr>
                    <w:t>3</w:t>
                  </w:r>
                </w:p>
              </w:txbxContent>
            </v:textbox>
          </v:shape>
        </w:pict>
      </w:r>
      <w:r>
        <w:rPr>
          <w:noProof/>
        </w:rPr>
        <w:pict>
          <v:shape id="_x0000_s1088" type="#_x0000_t202" style="position:absolute;margin-left:99.85pt;margin-top:151.5pt;width:29.05pt;height:14.7pt;z-index:251705344" filled="f" stroked="f">
            <v:textbox style="mso-next-textbox:#_x0000_s1088">
              <w:txbxContent>
                <w:p w:rsidR="00532D6C" w:rsidRPr="00C0127B" w:rsidRDefault="00532D6C" w:rsidP="00532D6C">
                  <w:pPr>
                    <w:rPr>
                      <w:sz w:val="16"/>
                      <w:szCs w:val="16"/>
                    </w:rPr>
                  </w:pPr>
                  <w:r>
                    <w:rPr>
                      <w:sz w:val="16"/>
                      <w:szCs w:val="16"/>
                    </w:rPr>
                    <w:t>2</w:t>
                  </w:r>
                </w:p>
              </w:txbxContent>
            </v:textbox>
          </v:shape>
        </w:pict>
      </w:r>
      <w:r>
        <w:rPr>
          <w:noProof/>
        </w:rPr>
        <w:pict>
          <v:shape id="_x0000_s1087" type="#_x0000_t202" style="position:absolute;margin-left:40.9pt;margin-top:151.4pt;width:29.05pt;height:14.7pt;z-index:251704320" filled="f" stroked="f">
            <v:textbox style="mso-next-textbox:#_x0000_s1087">
              <w:txbxContent>
                <w:p w:rsidR="00532D6C" w:rsidRPr="00C0127B" w:rsidRDefault="00532D6C" w:rsidP="00532D6C">
                  <w:pPr>
                    <w:rPr>
                      <w:sz w:val="16"/>
                      <w:szCs w:val="16"/>
                    </w:rPr>
                  </w:pPr>
                  <w:r>
                    <w:rPr>
                      <w:sz w:val="16"/>
                      <w:szCs w:val="16"/>
                    </w:rPr>
                    <w:t>4</w:t>
                  </w:r>
                </w:p>
              </w:txbxContent>
            </v:textbox>
          </v:shape>
        </w:pict>
      </w:r>
      <w:r>
        <w:rPr>
          <w:noProof/>
        </w:rPr>
        <w:pict>
          <v:shape id="_x0000_s1068" type="#_x0000_t202" style="position:absolute;margin-left:219.5pt;margin-top:19.15pt;width:29.05pt;height:14.7pt;z-index:251698176" filled="f" stroked="f">
            <v:textbox style="mso-next-textbox:#_x0000_s1068">
              <w:txbxContent>
                <w:p w:rsidR="00532D6C" w:rsidRPr="00C0127B" w:rsidRDefault="00532D6C" w:rsidP="00532D6C">
                  <w:pPr>
                    <w:rPr>
                      <w:sz w:val="16"/>
                      <w:szCs w:val="16"/>
                    </w:rPr>
                  </w:pPr>
                  <w:r>
                    <w:rPr>
                      <w:sz w:val="16"/>
                      <w:szCs w:val="16"/>
                    </w:rPr>
                    <w:t>39</w:t>
                  </w:r>
                </w:p>
              </w:txbxContent>
            </v:textbox>
          </v:shape>
        </w:pict>
      </w:r>
      <w:r>
        <w:rPr>
          <w:noProof/>
        </w:rPr>
        <w:pict>
          <v:shape id="_x0000_s1067" type="#_x0000_t202" style="position:absolute;margin-left:219.5pt;margin-top:63.4pt;width:29.05pt;height:14.7pt;z-index:251697152" filled="f" stroked="f">
            <v:textbox style="mso-next-textbox:#_x0000_s1067">
              <w:txbxContent>
                <w:p w:rsidR="00532D6C" w:rsidRPr="00C0127B" w:rsidRDefault="00532D6C" w:rsidP="00532D6C">
                  <w:pPr>
                    <w:rPr>
                      <w:sz w:val="16"/>
                      <w:szCs w:val="16"/>
                    </w:rPr>
                  </w:pPr>
                  <w:r>
                    <w:rPr>
                      <w:sz w:val="16"/>
                      <w:szCs w:val="16"/>
                    </w:rPr>
                    <w:t>5</w:t>
                  </w:r>
                </w:p>
              </w:txbxContent>
            </v:textbox>
          </v:shape>
        </w:pict>
      </w:r>
      <w:r>
        <w:rPr>
          <w:noProof/>
        </w:rPr>
        <w:pict>
          <v:shape id="_x0000_s1066" type="#_x0000_t202" style="position:absolute;margin-left:159.75pt;margin-top:63.4pt;width:29.05pt;height:14.7pt;z-index:251696128" filled="f" stroked="f">
            <v:textbox style="mso-next-textbox:#_x0000_s1066">
              <w:txbxContent>
                <w:p w:rsidR="00532D6C" w:rsidRPr="00C0127B" w:rsidRDefault="00532D6C" w:rsidP="00532D6C">
                  <w:pPr>
                    <w:rPr>
                      <w:sz w:val="16"/>
                      <w:szCs w:val="16"/>
                    </w:rPr>
                  </w:pPr>
                  <w:r>
                    <w:rPr>
                      <w:sz w:val="16"/>
                      <w:szCs w:val="16"/>
                    </w:rPr>
                    <w:t>24</w:t>
                  </w:r>
                </w:p>
              </w:txbxContent>
            </v:textbox>
          </v:shape>
        </w:pict>
      </w:r>
      <w:r>
        <w:rPr>
          <w:noProof/>
        </w:rPr>
        <w:pict>
          <v:shape id="_x0000_s1065" type="#_x0000_t202" style="position:absolute;margin-left:159.75pt;margin-top:106.7pt;width:29.05pt;height:14.7pt;z-index:251695104" filled="f" stroked="f">
            <v:textbox style="mso-next-textbox:#_x0000_s1065">
              <w:txbxContent>
                <w:p w:rsidR="00532D6C" w:rsidRPr="00C0127B" w:rsidRDefault="00532D6C" w:rsidP="00532D6C">
                  <w:pPr>
                    <w:rPr>
                      <w:sz w:val="16"/>
                      <w:szCs w:val="16"/>
                    </w:rPr>
                  </w:pPr>
                  <w:r>
                    <w:rPr>
                      <w:sz w:val="16"/>
                      <w:szCs w:val="16"/>
                    </w:rPr>
                    <w:t>15</w:t>
                  </w:r>
                </w:p>
              </w:txbxContent>
            </v:textbox>
          </v:shape>
        </w:pict>
      </w:r>
      <w:r>
        <w:rPr>
          <w:noProof/>
        </w:rPr>
        <w:pict>
          <v:shape id="_x0000_s1064" type="#_x0000_t202" style="position:absolute;margin-left:100.15pt;margin-top:63.3pt;width:29.05pt;height:14.7pt;z-index:251694080" filled="f" stroked="f">
            <v:textbox style="mso-next-textbox:#_x0000_s1064">
              <w:txbxContent>
                <w:p w:rsidR="00532D6C" w:rsidRPr="00C0127B" w:rsidRDefault="00532D6C" w:rsidP="00532D6C">
                  <w:pPr>
                    <w:rPr>
                      <w:sz w:val="16"/>
                      <w:szCs w:val="16"/>
                    </w:rPr>
                  </w:pPr>
                  <w:r>
                    <w:rPr>
                      <w:sz w:val="16"/>
                      <w:szCs w:val="16"/>
                    </w:rPr>
                    <w:t>12</w:t>
                  </w:r>
                </w:p>
              </w:txbxContent>
            </v:textbox>
          </v:shape>
        </w:pict>
      </w:r>
      <w:r>
        <w:rPr>
          <w:noProof/>
        </w:rPr>
        <w:pict>
          <v:shape id="_x0000_s1063" type="#_x0000_t202" style="position:absolute;margin-left:100.15pt;margin-top:106.7pt;width:29.05pt;height:14.7pt;z-index:251693056" filled="f" stroked="f">
            <v:textbox style="mso-next-textbox:#_x0000_s1063">
              <w:txbxContent>
                <w:p w:rsidR="00532D6C" w:rsidRPr="00C0127B" w:rsidRDefault="00532D6C" w:rsidP="00532D6C">
                  <w:pPr>
                    <w:rPr>
                      <w:sz w:val="16"/>
                      <w:szCs w:val="16"/>
                    </w:rPr>
                  </w:pPr>
                  <w:r>
                    <w:rPr>
                      <w:sz w:val="16"/>
                      <w:szCs w:val="16"/>
                    </w:rPr>
                    <w:t>89</w:t>
                  </w:r>
                </w:p>
              </w:txbxContent>
            </v:textbox>
          </v:shape>
        </w:pict>
      </w:r>
      <w:r w:rsidR="00532D6C">
        <w:rPr>
          <w:noProof/>
        </w:rPr>
        <w:drawing>
          <wp:inline distT="0" distB="0" distL="0" distR="0">
            <wp:extent cx="2963491" cy="2377440"/>
            <wp:effectExtent l="19050" t="0" r="8309"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2963491" cy="2377440"/>
                    </a:xfrm>
                    <a:prstGeom prst="rect">
                      <a:avLst/>
                    </a:prstGeom>
                    <a:noFill/>
                    <a:ln w="9525">
                      <a:noFill/>
                      <a:miter lim="800000"/>
                      <a:headEnd/>
                      <a:tailEnd/>
                    </a:ln>
                  </pic:spPr>
                </pic:pic>
              </a:graphicData>
            </a:graphic>
          </wp:inline>
        </w:drawing>
      </w:r>
    </w:p>
    <w:p w:rsidR="00532D6C" w:rsidRDefault="00532D6C">
      <w:r>
        <w:br w:type="page"/>
      </w:r>
    </w:p>
    <w:p w:rsidR="00532D6C" w:rsidRDefault="00532D6C" w:rsidP="00532D6C">
      <w:pPr>
        <w:sectPr w:rsidR="00532D6C" w:rsidSect="006961DF">
          <w:type w:val="continuous"/>
          <w:pgSz w:w="12240" w:h="15840"/>
          <w:pgMar w:top="990" w:right="1440" w:bottom="1260" w:left="1440" w:header="720" w:footer="720" w:gutter="0"/>
          <w:cols w:num="2" w:space="720"/>
          <w:docGrid w:linePitch="360"/>
        </w:sectPr>
      </w:pPr>
    </w:p>
    <w:p w:rsidR="00532D6C" w:rsidRDefault="00532D6C" w:rsidP="00532D6C">
      <w:r>
        <w:lastRenderedPageBreak/>
        <w:t>Year 3</w:t>
      </w:r>
    </w:p>
    <w:p w:rsidR="00532D6C" w:rsidRDefault="00532D6C" w:rsidP="00532D6C"/>
    <w:p w:rsidR="00532D6C" w:rsidRDefault="00532D6C" w:rsidP="00532D6C"/>
    <w:p w:rsidR="00532D6C" w:rsidRDefault="00532D6C" w:rsidP="00532D6C">
      <w:pPr>
        <w:ind w:left="-270"/>
      </w:pPr>
    </w:p>
    <w:p w:rsidR="00532D6C" w:rsidRDefault="00532D6C" w:rsidP="00532D6C">
      <w:pPr>
        <w:pStyle w:val="ListParagraph"/>
        <w:numPr>
          <w:ilvl w:val="0"/>
          <w:numId w:val="11"/>
        </w:numPr>
        <w:spacing w:after="200" w:line="276" w:lineRule="auto"/>
        <w:sectPr w:rsidR="00532D6C" w:rsidSect="00532D6C">
          <w:type w:val="continuous"/>
          <w:pgSz w:w="12240" w:h="15840"/>
          <w:pgMar w:top="990" w:right="1440" w:bottom="1260" w:left="1440" w:header="720" w:footer="720" w:gutter="0"/>
          <w:cols w:num="2" w:space="720"/>
          <w:docGrid w:linePitch="360"/>
        </w:sectPr>
      </w:pPr>
    </w:p>
    <w:p w:rsidR="00532D6C" w:rsidRDefault="00532D6C" w:rsidP="00532D6C">
      <w:pPr>
        <w:pStyle w:val="ListParagraph"/>
        <w:numPr>
          <w:ilvl w:val="0"/>
          <w:numId w:val="11"/>
        </w:numPr>
        <w:spacing w:after="200" w:line="276" w:lineRule="auto"/>
      </w:pPr>
      <w:r>
        <w:lastRenderedPageBreak/>
        <w:t>There were 191 students who had matched BMI scores between Fall 2009 and Spring 2010.</w:t>
      </w:r>
    </w:p>
    <w:p w:rsidR="00532D6C" w:rsidRDefault="00532D6C" w:rsidP="00532D6C">
      <w:pPr>
        <w:pStyle w:val="ListParagraph"/>
        <w:numPr>
          <w:ilvl w:val="0"/>
          <w:numId w:val="11"/>
        </w:numPr>
        <w:spacing w:after="200" w:line="276" w:lineRule="auto"/>
      </w:pPr>
      <w:r>
        <w:t xml:space="preserve">A statistically significant decrease did occur in BMI percentile scores during Year 3 (t-test = 1.85, p-value = 0.0652). </w:t>
      </w:r>
    </w:p>
    <w:p w:rsidR="00532D6C" w:rsidRDefault="00532D6C" w:rsidP="00532D6C">
      <w:pPr>
        <w:pStyle w:val="ListParagraph"/>
        <w:numPr>
          <w:ilvl w:val="0"/>
          <w:numId w:val="11"/>
        </w:numPr>
        <w:spacing w:after="200" w:line="276" w:lineRule="auto"/>
      </w:pPr>
      <w:r>
        <w:t>When grouped into weight categories, a statistical significance was not found (t-test = -1.80, p-value = 0.0741)</w:t>
      </w:r>
    </w:p>
    <w:p w:rsidR="00532D6C" w:rsidRDefault="00532D6C" w:rsidP="00532D6C">
      <w:pPr>
        <w:pStyle w:val="ListParagraph"/>
        <w:numPr>
          <w:ilvl w:val="0"/>
          <w:numId w:val="11"/>
        </w:numPr>
        <w:spacing w:after="200" w:line="276" w:lineRule="auto"/>
      </w:pPr>
      <w:r>
        <w:t>The scatter plot to the right shows the number of students by weight category.</w:t>
      </w:r>
    </w:p>
    <w:p w:rsidR="00532D6C" w:rsidRDefault="000C0997" w:rsidP="00532D6C">
      <w:pPr>
        <w:pStyle w:val="ListParagraph"/>
        <w:ind w:left="0"/>
      </w:pPr>
      <w:r>
        <w:rPr>
          <w:noProof/>
        </w:rPr>
        <w:lastRenderedPageBreak/>
        <w:pict>
          <v:group id="_x0000_s1094" style="position:absolute;margin-left:43.3pt;margin-top:18.8pt;width:208.9pt;height:146.95pt;z-index:251700736" coordorigin="2281,7807" coordsize="4178,2939">
            <v:shape id="_x0000_s1055" type="#_x0000_t202" style="position:absolute;left:3473;top:9570;width:581;height:294" filled="f" stroked="f">
              <v:textbox style="mso-next-textbox:#_x0000_s1055">
                <w:txbxContent>
                  <w:p w:rsidR="00532D6C" w:rsidRPr="00C0127B" w:rsidRDefault="00532D6C" w:rsidP="00532D6C">
                    <w:pPr>
                      <w:rPr>
                        <w:sz w:val="16"/>
                        <w:szCs w:val="16"/>
                      </w:rPr>
                    </w:pPr>
                    <w:r>
                      <w:rPr>
                        <w:sz w:val="16"/>
                        <w:szCs w:val="16"/>
                      </w:rPr>
                      <w:t>103</w:t>
                    </w:r>
                    <w:r>
                      <w:rPr>
                        <w:sz w:val="16"/>
                        <w:szCs w:val="16"/>
                      </w:rPr>
                      <w:tab/>
                    </w:r>
                    <w:r>
                      <w:rPr>
                        <w:sz w:val="16"/>
                        <w:szCs w:val="16"/>
                      </w:rPr>
                      <w:tab/>
                    </w:r>
                  </w:p>
                </w:txbxContent>
              </v:textbox>
            </v:shape>
            <v:shape id="_x0000_s1056" type="#_x0000_t202" style="position:absolute;left:3473;top:8702;width:581;height:294" filled="f" stroked="f">
              <v:textbox style="mso-next-textbox:#_x0000_s1056">
                <w:txbxContent>
                  <w:p w:rsidR="00532D6C" w:rsidRPr="00C0127B" w:rsidRDefault="00532D6C" w:rsidP="00532D6C">
                    <w:pPr>
                      <w:rPr>
                        <w:sz w:val="16"/>
                        <w:szCs w:val="16"/>
                      </w:rPr>
                    </w:pPr>
                    <w:r>
                      <w:rPr>
                        <w:sz w:val="16"/>
                        <w:szCs w:val="16"/>
                      </w:rPr>
                      <w:t>5</w:t>
                    </w:r>
                  </w:p>
                </w:txbxContent>
              </v:textbox>
            </v:shape>
            <v:shape id="_x0000_s1057" type="#_x0000_t202" style="position:absolute;left:4653;top:9582;width:581;height:294" filled="f" stroked="f">
              <v:textbox style="mso-next-textbox:#_x0000_s1057">
                <w:txbxContent>
                  <w:p w:rsidR="00532D6C" w:rsidRPr="00C0127B" w:rsidRDefault="00532D6C" w:rsidP="00532D6C">
                    <w:pPr>
                      <w:rPr>
                        <w:sz w:val="16"/>
                        <w:szCs w:val="16"/>
                      </w:rPr>
                    </w:pPr>
                    <w:r>
                      <w:rPr>
                        <w:sz w:val="16"/>
                        <w:szCs w:val="16"/>
                      </w:rPr>
                      <w:t>12</w:t>
                    </w:r>
                  </w:p>
                </w:txbxContent>
              </v:textbox>
            </v:shape>
            <v:shape id="_x0000_s1058" type="#_x0000_t202" style="position:absolute;left:4665;top:8702;width:581;height:294" filled="f" stroked="f">
              <v:textbox style="mso-next-textbox:#_x0000_s1058">
                <w:txbxContent>
                  <w:p w:rsidR="00532D6C" w:rsidRPr="00C0127B" w:rsidRDefault="00532D6C" w:rsidP="00532D6C">
                    <w:pPr>
                      <w:rPr>
                        <w:sz w:val="16"/>
                        <w:szCs w:val="16"/>
                      </w:rPr>
                    </w:pPr>
                    <w:r>
                      <w:rPr>
                        <w:sz w:val="16"/>
                        <w:szCs w:val="16"/>
                      </w:rPr>
                      <w:t>23</w:t>
                    </w:r>
                  </w:p>
                </w:txbxContent>
              </v:textbox>
            </v:shape>
            <v:shape id="_x0000_s1059" type="#_x0000_t202" style="position:absolute;left:5872;top:8704;width:581;height:294" filled="f" stroked="f">
              <v:textbox style="mso-next-textbox:#_x0000_s1059">
                <w:txbxContent>
                  <w:p w:rsidR="00532D6C" w:rsidRPr="00C0127B" w:rsidRDefault="00532D6C" w:rsidP="00532D6C">
                    <w:pPr>
                      <w:rPr>
                        <w:sz w:val="16"/>
                        <w:szCs w:val="16"/>
                      </w:rPr>
                    </w:pPr>
                    <w:r>
                      <w:rPr>
                        <w:sz w:val="16"/>
                        <w:szCs w:val="16"/>
                      </w:rPr>
                      <w:t>8</w:t>
                    </w:r>
                  </w:p>
                </w:txbxContent>
              </v:textbox>
            </v:shape>
            <v:shape id="_x0000_s1060" type="#_x0000_t202" style="position:absolute;left:5860;top:7819;width:581;height:294" filled="f" stroked="f">
              <v:textbox style="mso-next-textbox:#_x0000_s1060">
                <w:txbxContent>
                  <w:p w:rsidR="00532D6C" w:rsidRPr="00C0127B" w:rsidRDefault="00532D6C" w:rsidP="00532D6C">
                    <w:pPr>
                      <w:rPr>
                        <w:sz w:val="16"/>
                        <w:szCs w:val="16"/>
                      </w:rPr>
                    </w:pPr>
                    <w:r>
                      <w:rPr>
                        <w:sz w:val="16"/>
                        <w:szCs w:val="16"/>
                      </w:rPr>
                      <w:t>28</w:t>
                    </w:r>
                  </w:p>
                </w:txbxContent>
              </v:textbox>
            </v:shape>
            <v:shape id="_x0000_s1061" type="#_x0000_t202" style="position:absolute;left:2294;top:10440;width:581;height:294" filled="f" stroked="f">
              <v:textbox style="mso-next-textbox:#_x0000_s1061">
                <w:txbxContent>
                  <w:p w:rsidR="00532D6C" w:rsidRPr="00C0127B" w:rsidRDefault="00532D6C" w:rsidP="00532D6C">
                    <w:pPr>
                      <w:rPr>
                        <w:sz w:val="16"/>
                        <w:szCs w:val="16"/>
                      </w:rPr>
                    </w:pPr>
                    <w:r>
                      <w:rPr>
                        <w:sz w:val="16"/>
                        <w:szCs w:val="16"/>
                      </w:rPr>
                      <w:t>1</w:t>
                    </w:r>
                  </w:p>
                </w:txbxContent>
              </v:textbox>
            </v:shape>
            <v:shape id="_x0000_s1062" type="#_x0000_t202" style="position:absolute;left:5872;top:10452;width:581;height:294" filled="f" stroked="f">
              <v:textbox style="mso-next-textbox:#_x0000_s1062">
                <w:txbxContent>
                  <w:p w:rsidR="00532D6C" w:rsidRPr="00C0127B" w:rsidRDefault="00532D6C" w:rsidP="00532D6C">
                    <w:pPr>
                      <w:rPr>
                        <w:sz w:val="16"/>
                        <w:szCs w:val="16"/>
                      </w:rPr>
                    </w:pPr>
                    <w:r>
                      <w:rPr>
                        <w:sz w:val="16"/>
                        <w:szCs w:val="16"/>
                      </w:rPr>
                      <w:t>1</w:t>
                    </w:r>
                  </w:p>
                </w:txbxContent>
              </v:textbox>
            </v:shape>
            <v:shape id="_x0000_s1069" type="#_x0000_t202" style="position:absolute;left:2281;top:9581;width:581;height:294" filled="f" stroked="f">
              <v:textbox style="mso-next-textbox:#_x0000_s1069">
                <w:txbxContent>
                  <w:p w:rsidR="00532D6C" w:rsidRPr="00C0127B" w:rsidRDefault="00532D6C" w:rsidP="00532D6C">
                    <w:pPr>
                      <w:rPr>
                        <w:sz w:val="16"/>
                        <w:szCs w:val="16"/>
                      </w:rPr>
                    </w:pPr>
                    <w:r>
                      <w:rPr>
                        <w:sz w:val="16"/>
                        <w:szCs w:val="16"/>
                      </w:rPr>
                      <w:t>1</w:t>
                    </w:r>
                  </w:p>
                </w:txbxContent>
              </v:textbox>
            </v:shape>
            <v:shape id="_x0000_s1070" type="#_x0000_t202" style="position:absolute;left:3466;top:7819;width:581;height:294" filled="f" stroked="f">
              <v:textbox style="mso-next-textbox:#_x0000_s1070">
                <w:txbxContent>
                  <w:p w:rsidR="00532D6C" w:rsidRPr="00C0127B" w:rsidRDefault="00532D6C" w:rsidP="00532D6C">
                    <w:pPr>
                      <w:rPr>
                        <w:sz w:val="16"/>
                        <w:szCs w:val="16"/>
                      </w:rPr>
                    </w:pPr>
                    <w:r>
                      <w:rPr>
                        <w:sz w:val="16"/>
                        <w:szCs w:val="16"/>
                      </w:rPr>
                      <w:t>1</w:t>
                    </w:r>
                  </w:p>
                </w:txbxContent>
              </v:textbox>
            </v:shape>
            <v:shape id="_x0000_s1071" type="#_x0000_t202" style="position:absolute;left:4666;top:7807;width:581;height:294" filled="f" stroked="f">
              <v:textbox style="mso-next-textbox:#_x0000_s1071">
                <w:txbxContent>
                  <w:p w:rsidR="00532D6C" w:rsidRPr="00C0127B" w:rsidRDefault="00532D6C" w:rsidP="00532D6C">
                    <w:pPr>
                      <w:rPr>
                        <w:sz w:val="16"/>
                        <w:szCs w:val="16"/>
                      </w:rPr>
                    </w:pPr>
                    <w:r>
                      <w:rPr>
                        <w:sz w:val="16"/>
                        <w:szCs w:val="16"/>
                      </w:rPr>
                      <w:t>6</w:t>
                    </w:r>
                  </w:p>
                </w:txbxContent>
              </v:textbox>
            </v:shape>
            <v:shape id="_x0000_s1072" type="#_x0000_t202" style="position:absolute;left:5878;top:9582;width:581;height:294" filled="f" stroked="f">
              <v:textbox style="mso-next-textbox:#_x0000_s1072">
                <w:txbxContent>
                  <w:p w:rsidR="00532D6C" w:rsidRPr="00C0127B" w:rsidRDefault="00532D6C" w:rsidP="00532D6C">
                    <w:pPr>
                      <w:rPr>
                        <w:sz w:val="16"/>
                        <w:szCs w:val="16"/>
                      </w:rPr>
                    </w:pPr>
                    <w:r>
                      <w:rPr>
                        <w:sz w:val="16"/>
                        <w:szCs w:val="16"/>
                      </w:rPr>
                      <w:t>2</w:t>
                    </w:r>
                  </w:p>
                </w:txbxContent>
              </v:textbox>
            </v:shape>
          </v:group>
        </w:pict>
      </w:r>
      <w:r w:rsidR="00532D6C">
        <w:rPr>
          <w:noProof/>
        </w:rPr>
        <w:drawing>
          <wp:inline distT="0" distB="0" distL="0" distR="0">
            <wp:extent cx="3008782" cy="2377440"/>
            <wp:effectExtent l="19050" t="0" r="1118"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srcRect/>
                    <a:stretch>
                      <a:fillRect/>
                    </a:stretch>
                  </pic:blipFill>
                  <pic:spPr bwMode="auto">
                    <a:xfrm>
                      <a:off x="0" y="0"/>
                      <a:ext cx="3008782" cy="2377440"/>
                    </a:xfrm>
                    <a:prstGeom prst="rect">
                      <a:avLst/>
                    </a:prstGeom>
                    <a:noFill/>
                    <a:ln w="9525">
                      <a:noFill/>
                      <a:miter lim="800000"/>
                      <a:headEnd/>
                      <a:tailEnd/>
                    </a:ln>
                  </pic:spPr>
                </pic:pic>
              </a:graphicData>
            </a:graphic>
          </wp:inline>
        </w:drawing>
      </w: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sectPr w:rsidR="00532D6C" w:rsidSect="00532D6C">
          <w:type w:val="continuous"/>
          <w:pgSz w:w="12240" w:h="15840"/>
          <w:pgMar w:top="990" w:right="1440" w:bottom="1260" w:left="1440" w:header="720" w:footer="720" w:gutter="0"/>
          <w:cols w:num="2" w:space="720"/>
          <w:docGrid w:linePitch="360"/>
        </w:sectPr>
      </w:pPr>
    </w:p>
    <w:p w:rsidR="00532D6C" w:rsidRDefault="00532D6C" w:rsidP="00532D6C">
      <w:pPr>
        <w:pStyle w:val="ListParagraph"/>
        <w:ind w:left="0"/>
        <w:sectPr w:rsidR="00532D6C" w:rsidSect="00532D6C">
          <w:type w:val="continuous"/>
          <w:pgSz w:w="12240" w:h="15840"/>
          <w:pgMar w:top="990" w:right="1440" w:bottom="1260" w:left="1440" w:header="720" w:footer="720" w:gutter="0"/>
          <w:cols w:num="2" w:space="720"/>
          <w:docGrid w:linePitch="360"/>
        </w:sectPr>
      </w:pPr>
    </w:p>
    <w:p w:rsidR="00532D6C" w:rsidRDefault="00532D6C" w:rsidP="00532D6C">
      <w:pPr>
        <w:pStyle w:val="ListParagraph"/>
        <w:ind w:left="0"/>
        <w:sectPr w:rsidR="00532D6C" w:rsidSect="00532D6C">
          <w:type w:val="continuous"/>
          <w:pgSz w:w="12240" w:h="15840"/>
          <w:pgMar w:top="990" w:right="1440" w:bottom="1260" w:left="1440" w:header="720" w:footer="720" w:gutter="0"/>
          <w:cols w:space="720"/>
          <w:docGrid w:linePitch="360"/>
        </w:sectPr>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pPr>
    </w:p>
    <w:p w:rsidR="00532D6C" w:rsidRDefault="00532D6C" w:rsidP="00532D6C">
      <w:pPr>
        <w:pStyle w:val="ListParagraph"/>
        <w:ind w:left="0"/>
        <w:sectPr w:rsidR="00532D6C" w:rsidSect="00532D6C">
          <w:type w:val="continuous"/>
          <w:pgSz w:w="12240" w:h="15840"/>
          <w:pgMar w:top="990" w:right="1440" w:bottom="1260" w:left="1440" w:header="720" w:footer="720" w:gutter="0"/>
          <w:cols w:space="720"/>
          <w:docGrid w:linePitch="360"/>
        </w:sectPr>
      </w:pPr>
    </w:p>
    <w:p w:rsidR="00E80D11" w:rsidRDefault="00E80D11" w:rsidP="001F6B72">
      <w:pPr>
        <w:spacing w:after="120"/>
        <w:rPr>
          <w:rFonts w:ascii="Arial" w:hAnsi="Arial" w:cs="Arial"/>
        </w:rPr>
      </w:pPr>
      <w:r w:rsidRPr="00E80D11">
        <w:rPr>
          <w:rFonts w:ascii="Arial" w:hAnsi="Arial" w:cs="Arial"/>
          <w:noProof/>
        </w:rPr>
        <w:lastRenderedPageBreak/>
        <w:drawing>
          <wp:inline distT="0" distB="0" distL="0" distR="0">
            <wp:extent cx="5829300" cy="3419475"/>
            <wp:effectExtent l="19050" t="0" r="1905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97192" w:rsidRDefault="000C0997" w:rsidP="001F6B72">
      <w:pPr>
        <w:spacing w:after="120"/>
        <w:rPr>
          <w:rFonts w:ascii="Arial" w:hAnsi="Arial" w:cs="Arial"/>
        </w:rPr>
      </w:pPr>
      <w:r>
        <w:rPr>
          <w:rFonts w:ascii="Arial" w:hAnsi="Arial" w:cs="Arial"/>
          <w:noProof/>
        </w:rPr>
        <w:pict>
          <v:shape id="_x0000_s1053" type="#_x0000_t202" style="position:absolute;margin-left:346.5pt;margin-top:308.65pt;width:75pt;height:17.25pt;z-index:251682816" fillcolor="white [3212]" stroked="f">
            <v:textbox>
              <w:txbxContent>
                <w:p w:rsidR="008A4AB4" w:rsidRPr="008A4AB4" w:rsidRDefault="008A4AB4" w:rsidP="008A4AB4">
                  <w:pPr>
                    <w:rPr>
                      <w:rFonts w:asciiTheme="minorHAnsi" w:hAnsiTheme="minorHAnsi"/>
                      <w:sz w:val="18"/>
                      <w:szCs w:val="18"/>
                    </w:rPr>
                  </w:pPr>
                  <w:r>
                    <w:rPr>
                      <w:rFonts w:asciiTheme="minorHAnsi" w:hAnsiTheme="minorHAnsi"/>
                      <w:sz w:val="18"/>
                      <w:szCs w:val="18"/>
                    </w:rPr>
                    <w:t>Obese</w:t>
                  </w:r>
                </w:p>
              </w:txbxContent>
            </v:textbox>
          </v:shape>
        </w:pict>
      </w:r>
      <w:r>
        <w:rPr>
          <w:rFonts w:ascii="Arial" w:hAnsi="Arial" w:cs="Arial"/>
          <w:noProof/>
        </w:rPr>
        <w:pict>
          <v:shape id="_x0000_s1052" type="#_x0000_t202" style="position:absolute;margin-left:237.75pt;margin-top:308.65pt;width:88.5pt;height:17.25pt;z-index:251681792" fillcolor="white [3212]" stroked="f">
            <v:textbox>
              <w:txbxContent>
                <w:p w:rsidR="008A4AB4" w:rsidRPr="008A4AB4" w:rsidRDefault="008A4AB4" w:rsidP="008A4AB4">
                  <w:pPr>
                    <w:rPr>
                      <w:rFonts w:asciiTheme="minorHAnsi" w:hAnsiTheme="minorHAnsi"/>
                      <w:sz w:val="18"/>
                      <w:szCs w:val="18"/>
                    </w:rPr>
                  </w:pPr>
                  <w:r>
                    <w:rPr>
                      <w:rFonts w:asciiTheme="minorHAnsi" w:hAnsiTheme="minorHAnsi"/>
                      <w:sz w:val="18"/>
                      <w:szCs w:val="18"/>
                    </w:rPr>
                    <w:t>Overweight</w:t>
                  </w:r>
                </w:p>
              </w:txbxContent>
            </v:textbox>
          </v:shape>
        </w:pict>
      </w:r>
      <w:r>
        <w:rPr>
          <w:rFonts w:ascii="Arial" w:hAnsi="Arial" w:cs="Arial"/>
          <w:noProof/>
        </w:rPr>
        <w:pict>
          <v:shape id="_x0000_s1051" type="#_x0000_t202" style="position:absolute;margin-left:152.25pt;margin-top:308.65pt;width:75pt;height:17.25pt;z-index:251680768" fillcolor="white [3212]" stroked="f">
            <v:textbox>
              <w:txbxContent>
                <w:p w:rsidR="008A4AB4" w:rsidRPr="008A4AB4" w:rsidRDefault="008A4AB4">
                  <w:pPr>
                    <w:rPr>
                      <w:rFonts w:asciiTheme="minorHAnsi" w:hAnsiTheme="minorHAnsi"/>
                      <w:sz w:val="18"/>
                      <w:szCs w:val="18"/>
                    </w:rPr>
                  </w:pPr>
                  <w:r w:rsidRPr="008A4AB4">
                    <w:rPr>
                      <w:rFonts w:asciiTheme="minorHAnsi" w:hAnsiTheme="minorHAnsi"/>
                      <w:sz w:val="18"/>
                      <w:szCs w:val="18"/>
                    </w:rPr>
                    <w:t>Healthy Weight</w:t>
                  </w:r>
                </w:p>
              </w:txbxContent>
            </v:textbox>
          </v:shape>
        </w:pict>
      </w:r>
      <w:r w:rsidR="000F2281" w:rsidRPr="000F2281">
        <w:rPr>
          <w:rFonts w:ascii="Arial" w:hAnsi="Arial" w:cs="Arial"/>
          <w:noProof/>
        </w:rPr>
        <w:drawing>
          <wp:inline distT="0" distB="0" distL="0" distR="0">
            <wp:extent cx="5829300" cy="4230602"/>
            <wp:effectExtent l="19050" t="0" r="19050" b="0"/>
            <wp:docPr id="10"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E97192" w:rsidRDefault="000F2281" w:rsidP="001F6B72">
      <w:pPr>
        <w:spacing w:after="120"/>
        <w:rPr>
          <w:rFonts w:ascii="Arial" w:hAnsi="Arial" w:cs="Arial"/>
        </w:rPr>
      </w:pPr>
      <w:r>
        <w:rPr>
          <w:rFonts w:ascii="Arial" w:hAnsi="Arial" w:cs="Arial"/>
        </w:rPr>
        <w:t xml:space="preserve">      Note: Average BMI for Individuals was not significant by age group.</w:t>
      </w:r>
    </w:p>
    <w:p w:rsidR="000F2281" w:rsidRPr="009F3989" w:rsidRDefault="000F2281" w:rsidP="001F6B72">
      <w:pPr>
        <w:spacing w:after="120"/>
        <w:rPr>
          <w:rFonts w:ascii="Arial" w:hAnsi="Arial" w:cs="Arial"/>
        </w:rPr>
      </w:pPr>
    </w:p>
    <w:sectPr w:rsidR="000F2281" w:rsidRPr="009F3989" w:rsidSect="00B4018E">
      <w:headerReference w:type="even" r:id="rId18"/>
      <w:headerReference w:type="default" r:id="rId19"/>
      <w:footerReference w:type="even" r:id="rId20"/>
      <w:footerReference w:type="default" r:id="rId21"/>
      <w:headerReference w:type="first" r:id="rId22"/>
      <w:footerReference w:type="first" r:id="rId23"/>
      <w:pgSz w:w="12240" w:h="15840"/>
      <w:pgMar w:top="1260" w:right="1260" w:bottom="90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28F2" w:rsidRDefault="009828F2" w:rsidP="00460D22">
      <w:r>
        <w:separator/>
      </w:r>
    </w:p>
  </w:endnote>
  <w:endnote w:type="continuationSeparator" w:id="0">
    <w:p w:rsidR="009828F2" w:rsidRDefault="009828F2" w:rsidP="00460D2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5863657"/>
      <w:docPartObj>
        <w:docPartGallery w:val="Page Numbers (Bottom of Page)"/>
        <w:docPartUnique/>
      </w:docPartObj>
    </w:sdtPr>
    <w:sdtContent>
      <w:sdt>
        <w:sdtPr>
          <w:id w:val="565050477"/>
          <w:docPartObj>
            <w:docPartGallery w:val="Page Numbers (Top of Page)"/>
            <w:docPartUnique/>
          </w:docPartObj>
        </w:sdtPr>
        <w:sdtContent>
          <w:p w:rsidR="00532D6C" w:rsidRDefault="00532D6C">
            <w:pPr>
              <w:pStyle w:val="Footer"/>
              <w:jc w:val="center"/>
            </w:pPr>
            <w:r>
              <w:t xml:space="preserve">Page </w:t>
            </w:r>
            <w:r w:rsidR="000C0997">
              <w:rPr>
                <w:b/>
              </w:rPr>
              <w:fldChar w:fldCharType="begin"/>
            </w:r>
            <w:r>
              <w:rPr>
                <w:b/>
              </w:rPr>
              <w:instrText xml:space="preserve"> PAGE </w:instrText>
            </w:r>
            <w:r w:rsidR="000C0997">
              <w:rPr>
                <w:b/>
              </w:rPr>
              <w:fldChar w:fldCharType="separate"/>
            </w:r>
            <w:r w:rsidR="00D77EDA">
              <w:rPr>
                <w:b/>
                <w:noProof/>
              </w:rPr>
              <w:t>1</w:t>
            </w:r>
            <w:r w:rsidR="000C0997">
              <w:rPr>
                <w:b/>
              </w:rPr>
              <w:fldChar w:fldCharType="end"/>
            </w:r>
            <w:r>
              <w:t xml:space="preserve"> of </w:t>
            </w:r>
            <w:r w:rsidR="000C0997">
              <w:rPr>
                <w:b/>
              </w:rPr>
              <w:fldChar w:fldCharType="begin"/>
            </w:r>
            <w:r>
              <w:rPr>
                <w:b/>
              </w:rPr>
              <w:instrText xml:space="preserve"> NUMPAGES  </w:instrText>
            </w:r>
            <w:r w:rsidR="000C0997">
              <w:rPr>
                <w:b/>
              </w:rPr>
              <w:fldChar w:fldCharType="separate"/>
            </w:r>
            <w:r w:rsidR="00D77EDA">
              <w:rPr>
                <w:b/>
                <w:noProof/>
              </w:rPr>
              <w:t>10</w:t>
            </w:r>
            <w:r w:rsidR="000C0997">
              <w:rPr>
                <w:b/>
              </w:rPr>
              <w:fldChar w:fldCharType="end"/>
            </w:r>
          </w:p>
        </w:sdtContent>
      </w:sdt>
    </w:sdtContent>
  </w:sdt>
  <w:p w:rsidR="00532D6C" w:rsidRDefault="00532D6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8F2" w:rsidRDefault="009828F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8F2" w:rsidRDefault="009828F2">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8F2" w:rsidRDefault="009828F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28F2" w:rsidRDefault="009828F2" w:rsidP="00460D22">
      <w:r>
        <w:separator/>
      </w:r>
    </w:p>
  </w:footnote>
  <w:footnote w:type="continuationSeparator" w:id="0">
    <w:p w:rsidR="009828F2" w:rsidRDefault="009828F2" w:rsidP="00460D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8F2" w:rsidRDefault="009828F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8F2" w:rsidRDefault="009828F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8F2" w:rsidRDefault="009828F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D6BE5"/>
    <w:multiLevelType w:val="hybridMultilevel"/>
    <w:tmpl w:val="2256C5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B223E75"/>
    <w:multiLevelType w:val="hybridMultilevel"/>
    <w:tmpl w:val="471081E6"/>
    <w:lvl w:ilvl="0" w:tplc="DAAA2CAC">
      <w:start w:val="1000"/>
      <w:numFmt w:val="bullet"/>
      <w:lvlText w:val="-"/>
      <w:lvlJc w:val="left"/>
      <w:pPr>
        <w:tabs>
          <w:tab w:val="num" w:pos="1080"/>
        </w:tabs>
        <w:ind w:left="1080" w:hanging="360"/>
      </w:pPr>
      <w:rPr>
        <w:rFonts w:ascii="Times New Roman" w:hAnsi="Times New Roman" w:cs="Times New Roman" w:hint="default"/>
        <w:b w:val="0"/>
        <w:i w:val="0"/>
        <w:color w:val="000000"/>
        <w:sz w:val="24"/>
      </w:rPr>
    </w:lvl>
    <w:lvl w:ilvl="1" w:tplc="04090003">
      <w:start w:val="1"/>
      <w:numFmt w:val="bullet"/>
      <w:lvlText w:val="o"/>
      <w:lvlJc w:val="left"/>
      <w:pPr>
        <w:tabs>
          <w:tab w:val="num" w:pos="0"/>
        </w:tabs>
        <w:ind w:left="0" w:hanging="360"/>
      </w:pPr>
      <w:rPr>
        <w:rFonts w:ascii="Courier New" w:hAnsi="Courier New" w:hint="default"/>
      </w:rPr>
    </w:lvl>
    <w:lvl w:ilvl="2" w:tplc="04090005">
      <w:start w:val="1"/>
      <w:numFmt w:val="bullet"/>
      <w:lvlText w:val=""/>
      <w:lvlJc w:val="left"/>
      <w:pPr>
        <w:tabs>
          <w:tab w:val="num" w:pos="720"/>
        </w:tabs>
        <w:ind w:left="720" w:hanging="360"/>
      </w:pPr>
      <w:rPr>
        <w:rFonts w:ascii="Wingdings" w:hAnsi="Wingdings" w:hint="default"/>
      </w:rPr>
    </w:lvl>
    <w:lvl w:ilvl="3" w:tplc="04090001">
      <w:start w:val="1"/>
      <w:numFmt w:val="bullet"/>
      <w:lvlText w:val=""/>
      <w:lvlJc w:val="left"/>
      <w:pPr>
        <w:tabs>
          <w:tab w:val="num" w:pos="1440"/>
        </w:tabs>
        <w:ind w:left="1440" w:hanging="360"/>
      </w:pPr>
      <w:rPr>
        <w:rFonts w:ascii="Symbol" w:hAnsi="Symbol" w:hint="default"/>
      </w:rPr>
    </w:lvl>
    <w:lvl w:ilvl="4" w:tplc="04090003">
      <w:start w:val="1"/>
      <w:numFmt w:val="bullet"/>
      <w:lvlText w:val="o"/>
      <w:lvlJc w:val="left"/>
      <w:pPr>
        <w:tabs>
          <w:tab w:val="num" w:pos="2160"/>
        </w:tabs>
        <w:ind w:left="2160" w:hanging="360"/>
      </w:pPr>
      <w:rPr>
        <w:rFonts w:ascii="Courier New" w:hAnsi="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2">
    <w:nsid w:val="11FC2391"/>
    <w:multiLevelType w:val="hybridMultilevel"/>
    <w:tmpl w:val="6A50F5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9BB4F36"/>
    <w:multiLevelType w:val="hybridMultilevel"/>
    <w:tmpl w:val="471081E6"/>
    <w:lvl w:ilvl="0" w:tplc="8264BEEA">
      <w:start w:val="1000"/>
      <w:numFmt w:val="bullet"/>
      <w:lvlText w:val="-"/>
      <w:lvlJc w:val="left"/>
      <w:pPr>
        <w:tabs>
          <w:tab w:val="num" w:pos="1080"/>
        </w:tabs>
        <w:ind w:left="1080" w:hanging="360"/>
      </w:pPr>
      <w:rPr>
        <w:rFonts w:ascii="Times New Roman" w:hAnsi="Times New Roman" w:cs="Times New Roman" w:hint="default"/>
        <w:b w:val="0"/>
        <w:i w:val="0"/>
      </w:rPr>
    </w:lvl>
    <w:lvl w:ilvl="1" w:tplc="04090003">
      <w:start w:val="1"/>
      <w:numFmt w:val="bullet"/>
      <w:lvlText w:val="o"/>
      <w:lvlJc w:val="left"/>
      <w:pPr>
        <w:tabs>
          <w:tab w:val="num" w:pos="0"/>
        </w:tabs>
        <w:ind w:left="0" w:hanging="360"/>
      </w:pPr>
      <w:rPr>
        <w:rFonts w:ascii="Courier New" w:hAnsi="Courier New" w:hint="default"/>
      </w:rPr>
    </w:lvl>
    <w:lvl w:ilvl="2" w:tplc="04090005">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4">
    <w:nsid w:val="2906182C"/>
    <w:multiLevelType w:val="hybridMultilevel"/>
    <w:tmpl w:val="1C9CE37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4804DA6"/>
    <w:multiLevelType w:val="hybridMultilevel"/>
    <w:tmpl w:val="36FCB2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E9F0A8D"/>
    <w:multiLevelType w:val="hybridMultilevel"/>
    <w:tmpl w:val="F0C427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15773E5"/>
    <w:multiLevelType w:val="hybridMultilevel"/>
    <w:tmpl w:val="DEDC210E"/>
    <w:lvl w:ilvl="0" w:tplc="04090001">
      <w:start w:val="1"/>
      <w:numFmt w:val="bullet"/>
      <w:lvlText w:val=""/>
      <w:lvlJc w:val="left"/>
      <w:pPr>
        <w:ind w:left="1485" w:hanging="360"/>
      </w:pPr>
      <w:rPr>
        <w:rFonts w:ascii="Symbol" w:hAnsi="Symbol" w:hint="default"/>
      </w:rPr>
    </w:lvl>
    <w:lvl w:ilvl="1" w:tplc="04090003">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8">
    <w:nsid w:val="43585106"/>
    <w:multiLevelType w:val="hybridMultilevel"/>
    <w:tmpl w:val="37F06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0755C71"/>
    <w:multiLevelType w:val="hybridMultilevel"/>
    <w:tmpl w:val="471081E6"/>
    <w:lvl w:ilvl="0" w:tplc="DAAA2CAC">
      <w:start w:val="1000"/>
      <w:numFmt w:val="bullet"/>
      <w:lvlText w:val="-"/>
      <w:lvlJc w:val="left"/>
      <w:pPr>
        <w:tabs>
          <w:tab w:val="num" w:pos="1080"/>
        </w:tabs>
        <w:ind w:left="1080" w:hanging="360"/>
      </w:pPr>
      <w:rPr>
        <w:rFonts w:ascii="Times New Roman" w:hAnsi="Times New Roman" w:cs="Times New Roman" w:hint="default"/>
        <w:b w:val="0"/>
        <w:i w:val="0"/>
        <w:color w:val="000000"/>
        <w:sz w:val="24"/>
      </w:rPr>
    </w:lvl>
    <w:lvl w:ilvl="1" w:tplc="04090003">
      <w:start w:val="1"/>
      <w:numFmt w:val="bullet"/>
      <w:lvlText w:val="o"/>
      <w:lvlJc w:val="left"/>
      <w:pPr>
        <w:tabs>
          <w:tab w:val="num" w:pos="0"/>
        </w:tabs>
        <w:ind w:left="0" w:hanging="360"/>
      </w:pPr>
      <w:rPr>
        <w:rFonts w:ascii="Courier New" w:hAnsi="Courier New" w:hint="default"/>
      </w:rPr>
    </w:lvl>
    <w:lvl w:ilvl="2" w:tplc="04090005">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10">
    <w:nsid w:val="7E030A5A"/>
    <w:multiLevelType w:val="hybridMultilevel"/>
    <w:tmpl w:val="815877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9"/>
  </w:num>
  <w:num w:numId="4">
    <w:abstractNumId w:val="5"/>
  </w:num>
  <w:num w:numId="5">
    <w:abstractNumId w:val="4"/>
  </w:num>
  <w:num w:numId="6">
    <w:abstractNumId w:val="2"/>
  </w:num>
  <w:num w:numId="7">
    <w:abstractNumId w:val="0"/>
  </w:num>
  <w:num w:numId="8">
    <w:abstractNumId w:val="10"/>
  </w:num>
  <w:num w:numId="9">
    <w:abstractNumId w:val="6"/>
  </w:num>
  <w:num w:numId="10">
    <w:abstractNumId w:val="7"/>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noPunctuationKerning/>
  <w:characterSpacingControl w:val="doNotCompress"/>
  <w:hdrShapeDefaults>
    <o:shapedefaults v:ext="edit" spidmax="9217">
      <o:colormenu v:ext="edit" fillcolor="none [3212]" strokecolor="none"/>
    </o:shapedefaults>
  </w:hdrShapeDefaults>
  <w:footnotePr>
    <w:footnote w:id="-1"/>
    <w:footnote w:id="0"/>
  </w:footnotePr>
  <w:endnotePr>
    <w:endnote w:id="-1"/>
    <w:endnote w:id="0"/>
  </w:endnotePr>
  <w:compat/>
  <w:rsids>
    <w:rsidRoot w:val="00265891"/>
    <w:rsid w:val="00045954"/>
    <w:rsid w:val="000C0997"/>
    <w:rsid w:val="000F2281"/>
    <w:rsid w:val="00151325"/>
    <w:rsid w:val="00170314"/>
    <w:rsid w:val="001B7CB7"/>
    <w:rsid w:val="001C4363"/>
    <w:rsid w:val="001E208A"/>
    <w:rsid w:val="001F6B72"/>
    <w:rsid w:val="00214F90"/>
    <w:rsid w:val="00261293"/>
    <w:rsid w:val="00262969"/>
    <w:rsid w:val="00265891"/>
    <w:rsid w:val="0029106D"/>
    <w:rsid w:val="002C67B5"/>
    <w:rsid w:val="002E530A"/>
    <w:rsid w:val="00330682"/>
    <w:rsid w:val="004102CA"/>
    <w:rsid w:val="00460D22"/>
    <w:rsid w:val="004756B4"/>
    <w:rsid w:val="00480FC3"/>
    <w:rsid w:val="004876D1"/>
    <w:rsid w:val="004C74F8"/>
    <w:rsid w:val="004D6345"/>
    <w:rsid w:val="00521C9E"/>
    <w:rsid w:val="00532D6C"/>
    <w:rsid w:val="00544574"/>
    <w:rsid w:val="005630BC"/>
    <w:rsid w:val="00565EEE"/>
    <w:rsid w:val="0058791B"/>
    <w:rsid w:val="00597E95"/>
    <w:rsid w:val="00613277"/>
    <w:rsid w:val="00620864"/>
    <w:rsid w:val="00647EAC"/>
    <w:rsid w:val="006D0D1D"/>
    <w:rsid w:val="007149BC"/>
    <w:rsid w:val="007A7324"/>
    <w:rsid w:val="007E2C0E"/>
    <w:rsid w:val="00811FB0"/>
    <w:rsid w:val="008A4AB4"/>
    <w:rsid w:val="008B4C60"/>
    <w:rsid w:val="008B67CA"/>
    <w:rsid w:val="008C2AFF"/>
    <w:rsid w:val="00902235"/>
    <w:rsid w:val="009677A3"/>
    <w:rsid w:val="00972E99"/>
    <w:rsid w:val="009828F2"/>
    <w:rsid w:val="00991760"/>
    <w:rsid w:val="009F3989"/>
    <w:rsid w:val="00A261BA"/>
    <w:rsid w:val="00A646F4"/>
    <w:rsid w:val="00A64C2E"/>
    <w:rsid w:val="00A95470"/>
    <w:rsid w:val="00AC0F61"/>
    <w:rsid w:val="00AF6309"/>
    <w:rsid w:val="00B4018E"/>
    <w:rsid w:val="00B950FD"/>
    <w:rsid w:val="00B95807"/>
    <w:rsid w:val="00BC0387"/>
    <w:rsid w:val="00BC1F59"/>
    <w:rsid w:val="00C96577"/>
    <w:rsid w:val="00CD3667"/>
    <w:rsid w:val="00D02329"/>
    <w:rsid w:val="00D32779"/>
    <w:rsid w:val="00D407B3"/>
    <w:rsid w:val="00D454CD"/>
    <w:rsid w:val="00D624F9"/>
    <w:rsid w:val="00D77EDA"/>
    <w:rsid w:val="00DA4E7B"/>
    <w:rsid w:val="00DD4C0A"/>
    <w:rsid w:val="00DD6174"/>
    <w:rsid w:val="00DD63F7"/>
    <w:rsid w:val="00E20630"/>
    <w:rsid w:val="00E23719"/>
    <w:rsid w:val="00E24A96"/>
    <w:rsid w:val="00E80D11"/>
    <w:rsid w:val="00E97192"/>
    <w:rsid w:val="00F05AF0"/>
    <w:rsid w:val="00F12094"/>
    <w:rsid w:val="00F33CCB"/>
    <w:rsid w:val="00F655E3"/>
    <w:rsid w:val="00F656D4"/>
    <w:rsid w:val="00F76BEF"/>
    <w:rsid w:val="00FD7B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o:colormenu v:ext="edit" fillcolor="none [3212]"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F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List-Accent3">
    <w:name w:val="Light List Accent 3"/>
    <w:basedOn w:val="TableNormal"/>
    <w:uiPriority w:val="61"/>
    <w:rsid w:val="005630BC"/>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TableGrid">
    <w:name w:val="Table Grid"/>
    <w:basedOn w:val="TableNormal"/>
    <w:uiPriority w:val="59"/>
    <w:rsid w:val="00A646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MediumShading1-Accent3">
    <w:name w:val="Medium Shading 1 Accent 3"/>
    <w:basedOn w:val="TableNormal"/>
    <w:uiPriority w:val="63"/>
    <w:rsid w:val="00FD7B69"/>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styleId="ListParagraph">
    <w:name w:val="List Paragraph"/>
    <w:basedOn w:val="Normal"/>
    <w:uiPriority w:val="34"/>
    <w:qFormat/>
    <w:rsid w:val="002C67B5"/>
    <w:pPr>
      <w:ind w:left="720"/>
      <w:contextualSpacing/>
    </w:pPr>
  </w:style>
  <w:style w:type="paragraph" w:styleId="Header">
    <w:name w:val="header"/>
    <w:basedOn w:val="Normal"/>
    <w:link w:val="HeaderChar"/>
    <w:uiPriority w:val="99"/>
    <w:semiHidden/>
    <w:unhideWhenUsed/>
    <w:rsid w:val="00460D22"/>
    <w:pPr>
      <w:tabs>
        <w:tab w:val="center" w:pos="4680"/>
        <w:tab w:val="right" w:pos="9360"/>
      </w:tabs>
    </w:pPr>
  </w:style>
  <w:style w:type="character" w:customStyle="1" w:styleId="HeaderChar">
    <w:name w:val="Header Char"/>
    <w:basedOn w:val="DefaultParagraphFont"/>
    <w:link w:val="Header"/>
    <w:uiPriority w:val="99"/>
    <w:semiHidden/>
    <w:rsid w:val="00460D22"/>
    <w:rPr>
      <w:sz w:val="24"/>
      <w:szCs w:val="24"/>
    </w:rPr>
  </w:style>
  <w:style w:type="paragraph" w:styleId="Footer">
    <w:name w:val="footer"/>
    <w:basedOn w:val="Normal"/>
    <w:link w:val="FooterChar"/>
    <w:uiPriority w:val="99"/>
    <w:unhideWhenUsed/>
    <w:rsid w:val="00460D22"/>
    <w:pPr>
      <w:tabs>
        <w:tab w:val="center" w:pos="4680"/>
        <w:tab w:val="right" w:pos="9360"/>
      </w:tabs>
    </w:pPr>
  </w:style>
  <w:style w:type="character" w:customStyle="1" w:styleId="FooterChar">
    <w:name w:val="Footer Char"/>
    <w:basedOn w:val="DefaultParagraphFont"/>
    <w:link w:val="Footer"/>
    <w:uiPriority w:val="99"/>
    <w:rsid w:val="00460D22"/>
    <w:rPr>
      <w:sz w:val="24"/>
      <w:szCs w:val="24"/>
    </w:rPr>
  </w:style>
  <w:style w:type="paragraph" w:styleId="BalloonText">
    <w:name w:val="Balloon Text"/>
    <w:basedOn w:val="Normal"/>
    <w:link w:val="BalloonTextChar"/>
    <w:uiPriority w:val="99"/>
    <w:semiHidden/>
    <w:unhideWhenUsed/>
    <w:rsid w:val="00902235"/>
    <w:rPr>
      <w:rFonts w:ascii="Tahoma" w:hAnsi="Tahoma" w:cs="Tahoma"/>
      <w:sz w:val="16"/>
      <w:szCs w:val="16"/>
    </w:rPr>
  </w:style>
  <w:style w:type="character" w:customStyle="1" w:styleId="BalloonTextChar">
    <w:name w:val="Balloon Text Char"/>
    <w:basedOn w:val="DefaultParagraphFont"/>
    <w:link w:val="BalloonText"/>
    <w:uiPriority w:val="99"/>
    <w:semiHidden/>
    <w:rsid w:val="009022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7336705">
      <w:bodyDiv w:val="1"/>
      <w:marLeft w:val="0"/>
      <w:marRight w:val="0"/>
      <w:marTop w:val="0"/>
      <w:marBottom w:val="0"/>
      <w:divBdr>
        <w:top w:val="none" w:sz="0" w:space="0" w:color="auto"/>
        <w:left w:val="none" w:sz="0" w:space="0" w:color="auto"/>
        <w:bottom w:val="none" w:sz="0" w:space="0" w:color="auto"/>
        <w:right w:val="none" w:sz="0" w:space="0" w:color="auto"/>
      </w:divBdr>
    </w:div>
    <w:div w:id="337970337">
      <w:bodyDiv w:val="1"/>
      <w:marLeft w:val="0"/>
      <w:marRight w:val="0"/>
      <w:marTop w:val="0"/>
      <w:marBottom w:val="0"/>
      <w:divBdr>
        <w:top w:val="none" w:sz="0" w:space="0" w:color="auto"/>
        <w:left w:val="none" w:sz="0" w:space="0" w:color="auto"/>
        <w:bottom w:val="none" w:sz="0" w:space="0" w:color="auto"/>
        <w:right w:val="none" w:sz="0" w:space="0" w:color="auto"/>
      </w:divBdr>
    </w:div>
    <w:div w:id="380977603">
      <w:bodyDiv w:val="1"/>
      <w:marLeft w:val="0"/>
      <w:marRight w:val="0"/>
      <w:marTop w:val="0"/>
      <w:marBottom w:val="0"/>
      <w:divBdr>
        <w:top w:val="none" w:sz="0" w:space="0" w:color="auto"/>
        <w:left w:val="none" w:sz="0" w:space="0" w:color="auto"/>
        <w:bottom w:val="none" w:sz="0" w:space="0" w:color="auto"/>
        <w:right w:val="none" w:sz="0" w:space="0" w:color="auto"/>
      </w:divBdr>
    </w:div>
    <w:div w:id="441657023">
      <w:bodyDiv w:val="1"/>
      <w:marLeft w:val="120"/>
      <w:marRight w:val="120"/>
      <w:marTop w:val="0"/>
      <w:marBottom w:val="0"/>
      <w:divBdr>
        <w:top w:val="none" w:sz="0" w:space="0" w:color="auto"/>
        <w:left w:val="none" w:sz="0" w:space="0" w:color="auto"/>
        <w:bottom w:val="none" w:sz="0" w:space="0" w:color="auto"/>
        <w:right w:val="none" w:sz="0" w:space="0" w:color="auto"/>
      </w:divBdr>
    </w:div>
    <w:div w:id="692920512">
      <w:bodyDiv w:val="1"/>
      <w:marLeft w:val="0"/>
      <w:marRight w:val="0"/>
      <w:marTop w:val="0"/>
      <w:marBottom w:val="0"/>
      <w:divBdr>
        <w:top w:val="none" w:sz="0" w:space="0" w:color="auto"/>
        <w:left w:val="none" w:sz="0" w:space="0" w:color="auto"/>
        <w:bottom w:val="none" w:sz="0" w:space="0" w:color="auto"/>
        <w:right w:val="none" w:sz="0" w:space="0" w:color="auto"/>
      </w:divBdr>
    </w:div>
    <w:div w:id="796530767">
      <w:bodyDiv w:val="1"/>
      <w:marLeft w:val="0"/>
      <w:marRight w:val="0"/>
      <w:marTop w:val="0"/>
      <w:marBottom w:val="0"/>
      <w:divBdr>
        <w:top w:val="none" w:sz="0" w:space="0" w:color="auto"/>
        <w:left w:val="none" w:sz="0" w:space="0" w:color="auto"/>
        <w:bottom w:val="none" w:sz="0" w:space="0" w:color="auto"/>
        <w:right w:val="none" w:sz="0" w:space="0" w:color="auto"/>
      </w:divBdr>
    </w:div>
    <w:div w:id="809175836">
      <w:bodyDiv w:val="1"/>
      <w:marLeft w:val="0"/>
      <w:marRight w:val="0"/>
      <w:marTop w:val="0"/>
      <w:marBottom w:val="0"/>
      <w:divBdr>
        <w:top w:val="none" w:sz="0" w:space="0" w:color="auto"/>
        <w:left w:val="none" w:sz="0" w:space="0" w:color="auto"/>
        <w:bottom w:val="none" w:sz="0" w:space="0" w:color="auto"/>
        <w:right w:val="none" w:sz="0" w:space="0" w:color="auto"/>
      </w:divBdr>
    </w:div>
    <w:div w:id="933319443">
      <w:bodyDiv w:val="1"/>
      <w:marLeft w:val="0"/>
      <w:marRight w:val="0"/>
      <w:marTop w:val="0"/>
      <w:marBottom w:val="0"/>
      <w:divBdr>
        <w:top w:val="none" w:sz="0" w:space="0" w:color="auto"/>
        <w:left w:val="none" w:sz="0" w:space="0" w:color="auto"/>
        <w:bottom w:val="none" w:sz="0" w:space="0" w:color="auto"/>
        <w:right w:val="none" w:sz="0" w:space="0" w:color="auto"/>
      </w:divBdr>
    </w:div>
    <w:div w:id="938297917">
      <w:bodyDiv w:val="1"/>
      <w:marLeft w:val="0"/>
      <w:marRight w:val="0"/>
      <w:marTop w:val="0"/>
      <w:marBottom w:val="0"/>
      <w:divBdr>
        <w:top w:val="none" w:sz="0" w:space="0" w:color="auto"/>
        <w:left w:val="none" w:sz="0" w:space="0" w:color="auto"/>
        <w:bottom w:val="none" w:sz="0" w:space="0" w:color="auto"/>
        <w:right w:val="none" w:sz="0" w:space="0" w:color="auto"/>
      </w:divBdr>
    </w:div>
    <w:div w:id="993607153">
      <w:bodyDiv w:val="1"/>
      <w:marLeft w:val="0"/>
      <w:marRight w:val="0"/>
      <w:marTop w:val="0"/>
      <w:marBottom w:val="0"/>
      <w:divBdr>
        <w:top w:val="none" w:sz="0" w:space="0" w:color="auto"/>
        <w:left w:val="none" w:sz="0" w:space="0" w:color="auto"/>
        <w:bottom w:val="none" w:sz="0" w:space="0" w:color="auto"/>
        <w:right w:val="none" w:sz="0" w:space="0" w:color="auto"/>
      </w:divBdr>
    </w:div>
    <w:div w:id="1167675985">
      <w:bodyDiv w:val="1"/>
      <w:marLeft w:val="0"/>
      <w:marRight w:val="0"/>
      <w:marTop w:val="0"/>
      <w:marBottom w:val="0"/>
      <w:divBdr>
        <w:top w:val="none" w:sz="0" w:space="0" w:color="auto"/>
        <w:left w:val="none" w:sz="0" w:space="0" w:color="auto"/>
        <w:bottom w:val="none" w:sz="0" w:space="0" w:color="auto"/>
        <w:right w:val="none" w:sz="0" w:space="0" w:color="auto"/>
      </w:divBdr>
    </w:div>
    <w:div w:id="1342128170">
      <w:bodyDiv w:val="1"/>
      <w:marLeft w:val="0"/>
      <w:marRight w:val="0"/>
      <w:marTop w:val="0"/>
      <w:marBottom w:val="0"/>
      <w:divBdr>
        <w:top w:val="none" w:sz="0" w:space="0" w:color="auto"/>
        <w:left w:val="none" w:sz="0" w:space="0" w:color="auto"/>
        <w:bottom w:val="none" w:sz="0" w:space="0" w:color="auto"/>
        <w:right w:val="none" w:sz="0" w:space="0" w:color="auto"/>
      </w:divBdr>
    </w:div>
    <w:div w:id="1349714048">
      <w:bodyDiv w:val="1"/>
      <w:marLeft w:val="0"/>
      <w:marRight w:val="0"/>
      <w:marTop w:val="0"/>
      <w:marBottom w:val="0"/>
      <w:divBdr>
        <w:top w:val="none" w:sz="0" w:space="0" w:color="auto"/>
        <w:left w:val="none" w:sz="0" w:space="0" w:color="auto"/>
        <w:bottom w:val="none" w:sz="0" w:space="0" w:color="auto"/>
        <w:right w:val="none" w:sz="0" w:space="0" w:color="auto"/>
      </w:divBdr>
    </w:div>
    <w:div w:id="1653681920">
      <w:bodyDiv w:val="1"/>
      <w:marLeft w:val="0"/>
      <w:marRight w:val="0"/>
      <w:marTop w:val="0"/>
      <w:marBottom w:val="0"/>
      <w:divBdr>
        <w:top w:val="none" w:sz="0" w:space="0" w:color="auto"/>
        <w:left w:val="none" w:sz="0" w:space="0" w:color="auto"/>
        <w:bottom w:val="none" w:sz="0" w:space="0" w:color="auto"/>
        <w:right w:val="none" w:sz="0" w:space="0" w:color="auto"/>
      </w:divBdr>
    </w:div>
    <w:div w:id="1835142100">
      <w:bodyDiv w:val="1"/>
      <w:marLeft w:val="0"/>
      <w:marRight w:val="0"/>
      <w:marTop w:val="0"/>
      <w:marBottom w:val="0"/>
      <w:divBdr>
        <w:top w:val="none" w:sz="0" w:space="0" w:color="auto"/>
        <w:left w:val="none" w:sz="0" w:space="0" w:color="auto"/>
        <w:bottom w:val="none" w:sz="0" w:space="0" w:color="auto"/>
        <w:right w:val="none" w:sz="0" w:space="0" w:color="auto"/>
      </w:divBdr>
    </w:div>
    <w:div w:id="1935820343">
      <w:bodyDiv w:val="1"/>
      <w:marLeft w:val="0"/>
      <w:marRight w:val="0"/>
      <w:marTop w:val="0"/>
      <w:marBottom w:val="0"/>
      <w:divBdr>
        <w:top w:val="none" w:sz="0" w:space="0" w:color="auto"/>
        <w:left w:val="none" w:sz="0" w:space="0" w:color="auto"/>
        <w:bottom w:val="none" w:sz="0" w:space="0" w:color="auto"/>
        <w:right w:val="none" w:sz="0" w:space="0" w:color="auto"/>
      </w:divBdr>
    </w:div>
    <w:div w:id="1935938442">
      <w:bodyDiv w:val="1"/>
      <w:marLeft w:val="120"/>
      <w:marRight w:val="120"/>
      <w:marTop w:val="0"/>
      <w:marBottom w:val="0"/>
      <w:divBdr>
        <w:top w:val="none" w:sz="0" w:space="0" w:color="auto"/>
        <w:left w:val="none" w:sz="0" w:space="0" w:color="auto"/>
        <w:bottom w:val="none" w:sz="0" w:space="0" w:color="auto"/>
        <w:right w:val="none" w:sz="0" w:space="0" w:color="auto"/>
      </w:divBdr>
    </w:div>
    <w:div w:id="1937471110">
      <w:bodyDiv w:val="1"/>
      <w:marLeft w:val="0"/>
      <w:marRight w:val="0"/>
      <w:marTop w:val="0"/>
      <w:marBottom w:val="0"/>
      <w:divBdr>
        <w:top w:val="none" w:sz="0" w:space="0" w:color="auto"/>
        <w:left w:val="none" w:sz="0" w:space="0" w:color="auto"/>
        <w:bottom w:val="none" w:sz="0" w:space="0" w:color="auto"/>
        <w:right w:val="none" w:sz="0" w:space="0" w:color="auto"/>
      </w:divBdr>
    </w:div>
    <w:div w:id="1992247598">
      <w:bodyDiv w:val="1"/>
      <w:marLeft w:val="120"/>
      <w:marRight w:val="120"/>
      <w:marTop w:val="0"/>
      <w:marBottom w:val="0"/>
      <w:divBdr>
        <w:top w:val="none" w:sz="0" w:space="0" w:color="auto"/>
        <w:left w:val="none" w:sz="0" w:space="0" w:color="auto"/>
        <w:bottom w:val="none" w:sz="0" w:space="0" w:color="auto"/>
        <w:right w:val="none" w:sz="0" w:space="0" w:color="auto"/>
      </w:divBdr>
    </w:div>
    <w:div w:id="2005695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hart" Target="charts/chart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oter" Target="footer4.xml"/><Relationship Id="rId10" Type="http://schemas.openxmlformats.org/officeDocument/2006/relationships/package" Target="embeddings/Microsoft_Office_Excel_Worksheet1.xlsx"/><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4.png"/><Relationship Id="rId22" Type="http://schemas.openxmlformats.org/officeDocument/2006/relationships/header" Target="header3.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5"/>
  <c:chart>
    <c:title>
      <c:tx>
        <c:rich>
          <a:bodyPr/>
          <a:lstStyle/>
          <a:p>
            <a:pPr>
              <a:defRPr sz="1200" b="1"/>
            </a:pPr>
            <a:r>
              <a:rPr lang="en-US" sz="1200" b="1"/>
              <a:t>Mean BMI by Time Point</a:t>
            </a:r>
          </a:p>
        </c:rich>
      </c:tx>
    </c:title>
    <c:plotArea>
      <c:layout/>
      <c:barChart>
        <c:barDir val="col"/>
        <c:grouping val="clustered"/>
        <c:ser>
          <c:idx val="0"/>
          <c:order val="0"/>
          <c:tx>
            <c:strRef>
              <c:f>Sheet1!$C$35</c:f>
              <c:strCache>
                <c:ptCount val="1"/>
                <c:pt idx="0">
                  <c:v>Mean</c:v>
                </c:pt>
              </c:strCache>
            </c:strRef>
          </c:tx>
          <c:cat>
            <c:multiLvlStrRef>
              <c:f>Sheet1!$A$36:$B$41</c:f>
              <c:multiLvlStrCache>
                <c:ptCount val="6"/>
                <c:lvl>
                  <c:pt idx="0">
                    <c:v>Fall 2007</c:v>
                  </c:pt>
                  <c:pt idx="1">
                    <c:v>Spring 2008</c:v>
                  </c:pt>
                  <c:pt idx="2">
                    <c:v>Fall 2008</c:v>
                  </c:pt>
                  <c:pt idx="3">
                    <c:v>Spring 2009</c:v>
                  </c:pt>
                  <c:pt idx="4">
                    <c:v>Fall 2009</c:v>
                  </c:pt>
                  <c:pt idx="5">
                    <c:v>Spring 2010</c:v>
                  </c:pt>
                </c:lvl>
                <c:lvl>
                  <c:pt idx="0">
                    <c:v>Year 1</c:v>
                  </c:pt>
                  <c:pt idx="2">
                    <c:v>Year 2</c:v>
                  </c:pt>
                  <c:pt idx="4">
                    <c:v>Year 3</c:v>
                  </c:pt>
                </c:lvl>
              </c:multiLvlStrCache>
            </c:multiLvlStrRef>
          </c:cat>
          <c:val>
            <c:numRef>
              <c:f>Sheet1!$C$36:$C$41</c:f>
              <c:numCache>
                <c:formatCode>0.00</c:formatCode>
                <c:ptCount val="6"/>
                <c:pt idx="0">
                  <c:v>66.325132999999866</c:v>
                </c:pt>
                <c:pt idx="1">
                  <c:v>65.122148099999876</c:v>
                </c:pt>
                <c:pt idx="2">
                  <c:v>66.318602400000003</c:v>
                </c:pt>
                <c:pt idx="3">
                  <c:v>71.584478099999927</c:v>
                </c:pt>
                <c:pt idx="4">
                  <c:v>68.695441799999927</c:v>
                </c:pt>
                <c:pt idx="5">
                  <c:v>67.075894299999959</c:v>
                </c:pt>
              </c:numCache>
            </c:numRef>
          </c:val>
        </c:ser>
        <c:dLbls>
          <c:showVal val="1"/>
        </c:dLbls>
        <c:axId val="76562432"/>
        <c:axId val="76563968"/>
      </c:barChart>
      <c:catAx>
        <c:axId val="76562432"/>
        <c:scaling>
          <c:orientation val="minMax"/>
        </c:scaling>
        <c:axPos val="b"/>
        <c:majorTickMark val="none"/>
        <c:tickLblPos val="nextTo"/>
        <c:crossAx val="76563968"/>
        <c:crosses val="autoZero"/>
        <c:auto val="1"/>
        <c:lblAlgn val="ctr"/>
        <c:lblOffset val="100"/>
      </c:catAx>
      <c:valAx>
        <c:axId val="76563968"/>
        <c:scaling>
          <c:orientation val="minMax"/>
          <c:min val="60"/>
        </c:scaling>
        <c:axPos val="l"/>
        <c:majorGridlines/>
        <c:numFmt formatCode="0.00" sourceLinked="1"/>
        <c:majorTickMark val="none"/>
        <c:tickLblPos val="nextTo"/>
        <c:crossAx val="76562432"/>
        <c:crosses val="autoZero"/>
        <c:crossBetween val="between"/>
      </c:valAx>
    </c:plotArea>
    <c:plotVisOnly val="1"/>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18"/>
  <c:chart>
    <c:title>
      <c:tx>
        <c:rich>
          <a:bodyPr/>
          <a:lstStyle/>
          <a:p>
            <a:pPr>
              <a:defRPr/>
            </a:pPr>
            <a:r>
              <a:rPr lang="en-US"/>
              <a:t>Mean BMI</a:t>
            </a:r>
            <a:r>
              <a:rPr lang="en-US" baseline="0"/>
              <a:t> by Year and Age Group</a:t>
            </a:r>
            <a:endParaRPr lang="en-US"/>
          </a:p>
        </c:rich>
      </c:tx>
    </c:title>
    <c:plotArea>
      <c:layout/>
      <c:barChart>
        <c:barDir val="col"/>
        <c:grouping val="clustered"/>
        <c:ser>
          <c:idx val="0"/>
          <c:order val="0"/>
          <c:tx>
            <c:strRef>
              <c:f>Sheet1!$B$2</c:f>
              <c:strCache>
                <c:ptCount val="1"/>
                <c:pt idx="0">
                  <c:v>5 and under</c:v>
                </c:pt>
              </c:strCache>
            </c:strRef>
          </c:tx>
          <c:cat>
            <c:strRef>
              <c:f>Sheet1!$A$3:$A$5</c:f>
              <c:strCache>
                <c:ptCount val="3"/>
                <c:pt idx="0">
                  <c:v>Year 1</c:v>
                </c:pt>
                <c:pt idx="1">
                  <c:v>Year 2</c:v>
                </c:pt>
                <c:pt idx="2">
                  <c:v>Year 3</c:v>
                </c:pt>
              </c:strCache>
            </c:strRef>
          </c:cat>
          <c:val>
            <c:numRef>
              <c:f>Sheet1!$B$3:$B$5</c:f>
              <c:numCache>
                <c:formatCode>General</c:formatCode>
                <c:ptCount val="3"/>
                <c:pt idx="0">
                  <c:v>69.61999999999999</c:v>
                </c:pt>
                <c:pt idx="1">
                  <c:v>66.209999999999994</c:v>
                </c:pt>
                <c:pt idx="2">
                  <c:v>77.95</c:v>
                </c:pt>
              </c:numCache>
            </c:numRef>
          </c:val>
        </c:ser>
        <c:ser>
          <c:idx val="1"/>
          <c:order val="1"/>
          <c:tx>
            <c:strRef>
              <c:f>Sheet1!$C$2</c:f>
              <c:strCache>
                <c:ptCount val="1"/>
                <c:pt idx="0">
                  <c:v>6</c:v>
                </c:pt>
              </c:strCache>
            </c:strRef>
          </c:tx>
          <c:cat>
            <c:strRef>
              <c:f>Sheet1!$A$3:$A$5</c:f>
              <c:strCache>
                <c:ptCount val="3"/>
                <c:pt idx="0">
                  <c:v>Year 1</c:v>
                </c:pt>
                <c:pt idx="1">
                  <c:v>Year 2</c:v>
                </c:pt>
                <c:pt idx="2">
                  <c:v>Year 3</c:v>
                </c:pt>
              </c:strCache>
            </c:strRef>
          </c:cat>
          <c:val>
            <c:numRef>
              <c:f>Sheet1!$C$3:$C$5</c:f>
              <c:numCache>
                <c:formatCode>General</c:formatCode>
                <c:ptCount val="3"/>
                <c:pt idx="0">
                  <c:v>67.86999999999999</c:v>
                </c:pt>
                <c:pt idx="1">
                  <c:v>64.540000000000006</c:v>
                </c:pt>
                <c:pt idx="2">
                  <c:v>71.42</c:v>
                </c:pt>
              </c:numCache>
            </c:numRef>
          </c:val>
        </c:ser>
        <c:ser>
          <c:idx val="2"/>
          <c:order val="2"/>
          <c:tx>
            <c:strRef>
              <c:f>Sheet1!$D$2</c:f>
              <c:strCache>
                <c:ptCount val="1"/>
                <c:pt idx="0">
                  <c:v>7</c:v>
                </c:pt>
              </c:strCache>
            </c:strRef>
          </c:tx>
          <c:cat>
            <c:strRef>
              <c:f>Sheet1!$A$3:$A$5</c:f>
              <c:strCache>
                <c:ptCount val="3"/>
                <c:pt idx="0">
                  <c:v>Year 1</c:v>
                </c:pt>
                <c:pt idx="1">
                  <c:v>Year 2</c:v>
                </c:pt>
                <c:pt idx="2">
                  <c:v>Year 3</c:v>
                </c:pt>
              </c:strCache>
            </c:strRef>
          </c:cat>
          <c:val>
            <c:numRef>
              <c:f>Sheet1!$D$3:$D$5</c:f>
              <c:numCache>
                <c:formatCode>General</c:formatCode>
                <c:ptCount val="3"/>
                <c:pt idx="0">
                  <c:v>69.27</c:v>
                </c:pt>
                <c:pt idx="1">
                  <c:v>62.55</c:v>
                </c:pt>
                <c:pt idx="2">
                  <c:v>62.94</c:v>
                </c:pt>
              </c:numCache>
            </c:numRef>
          </c:val>
        </c:ser>
        <c:ser>
          <c:idx val="3"/>
          <c:order val="3"/>
          <c:tx>
            <c:strRef>
              <c:f>Sheet1!$E$2</c:f>
              <c:strCache>
                <c:ptCount val="1"/>
                <c:pt idx="0">
                  <c:v>8</c:v>
                </c:pt>
              </c:strCache>
            </c:strRef>
          </c:tx>
          <c:cat>
            <c:strRef>
              <c:f>Sheet1!$A$3:$A$5</c:f>
              <c:strCache>
                <c:ptCount val="3"/>
                <c:pt idx="0">
                  <c:v>Year 1</c:v>
                </c:pt>
                <c:pt idx="1">
                  <c:v>Year 2</c:v>
                </c:pt>
                <c:pt idx="2">
                  <c:v>Year 3</c:v>
                </c:pt>
              </c:strCache>
            </c:strRef>
          </c:cat>
          <c:val>
            <c:numRef>
              <c:f>Sheet1!$E$3:$E$5</c:f>
              <c:numCache>
                <c:formatCode>General</c:formatCode>
                <c:ptCount val="3"/>
                <c:pt idx="0">
                  <c:v>68.040000000000006</c:v>
                </c:pt>
                <c:pt idx="1">
                  <c:v>67.540000000000006</c:v>
                </c:pt>
                <c:pt idx="2">
                  <c:v>60.690000000000012</c:v>
                </c:pt>
              </c:numCache>
            </c:numRef>
          </c:val>
        </c:ser>
        <c:ser>
          <c:idx val="4"/>
          <c:order val="4"/>
          <c:tx>
            <c:strRef>
              <c:f>Sheet1!$F$2</c:f>
              <c:strCache>
                <c:ptCount val="1"/>
                <c:pt idx="0">
                  <c:v>9</c:v>
                </c:pt>
              </c:strCache>
            </c:strRef>
          </c:tx>
          <c:cat>
            <c:strRef>
              <c:f>Sheet1!$A$3:$A$5</c:f>
              <c:strCache>
                <c:ptCount val="3"/>
                <c:pt idx="0">
                  <c:v>Year 1</c:v>
                </c:pt>
                <c:pt idx="1">
                  <c:v>Year 2</c:v>
                </c:pt>
                <c:pt idx="2">
                  <c:v>Year 3</c:v>
                </c:pt>
              </c:strCache>
            </c:strRef>
          </c:cat>
          <c:val>
            <c:numRef>
              <c:f>Sheet1!$F$3:$F$5</c:f>
              <c:numCache>
                <c:formatCode>General</c:formatCode>
                <c:ptCount val="3"/>
                <c:pt idx="0">
                  <c:v>60.6</c:v>
                </c:pt>
                <c:pt idx="1">
                  <c:v>69.64</c:v>
                </c:pt>
                <c:pt idx="2">
                  <c:v>67.410000000000025</c:v>
                </c:pt>
              </c:numCache>
            </c:numRef>
          </c:val>
        </c:ser>
        <c:ser>
          <c:idx val="5"/>
          <c:order val="5"/>
          <c:tx>
            <c:strRef>
              <c:f>Sheet1!$G$2</c:f>
              <c:strCache>
                <c:ptCount val="1"/>
                <c:pt idx="0">
                  <c:v>10</c:v>
                </c:pt>
              </c:strCache>
            </c:strRef>
          </c:tx>
          <c:cat>
            <c:strRef>
              <c:f>Sheet1!$A$3:$A$5</c:f>
              <c:strCache>
                <c:ptCount val="3"/>
                <c:pt idx="0">
                  <c:v>Year 1</c:v>
                </c:pt>
                <c:pt idx="1">
                  <c:v>Year 2</c:v>
                </c:pt>
                <c:pt idx="2">
                  <c:v>Year 3</c:v>
                </c:pt>
              </c:strCache>
            </c:strRef>
          </c:cat>
          <c:val>
            <c:numRef>
              <c:f>Sheet1!$G$3:$G$5</c:f>
              <c:numCache>
                <c:formatCode>General</c:formatCode>
                <c:ptCount val="3"/>
                <c:pt idx="0">
                  <c:v>66.14</c:v>
                </c:pt>
                <c:pt idx="1">
                  <c:v>77.31</c:v>
                </c:pt>
                <c:pt idx="2">
                  <c:v>73.349999999999994</c:v>
                </c:pt>
              </c:numCache>
            </c:numRef>
          </c:val>
        </c:ser>
        <c:ser>
          <c:idx val="6"/>
          <c:order val="6"/>
          <c:tx>
            <c:strRef>
              <c:f>Sheet1!$H$2</c:f>
              <c:strCache>
                <c:ptCount val="1"/>
                <c:pt idx="0">
                  <c:v>11 and over</c:v>
                </c:pt>
              </c:strCache>
            </c:strRef>
          </c:tx>
          <c:cat>
            <c:strRef>
              <c:f>Sheet1!$A$3:$A$5</c:f>
              <c:strCache>
                <c:ptCount val="3"/>
                <c:pt idx="0">
                  <c:v>Year 1</c:v>
                </c:pt>
                <c:pt idx="1">
                  <c:v>Year 2</c:v>
                </c:pt>
                <c:pt idx="2">
                  <c:v>Year 3</c:v>
                </c:pt>
              </c:strCache>
            </c:strRef>
          </c:cat>
          <c:val>
            <c:numRef>
              <c:f>Sheet1!$H$3:$H$5</c:f>
              <c:numCache>
                <c:formatCode>General</c:formatCode>
                <c:ptCount val="3"/>
                <c:pt idx="0">
                  <c:v>63.21</c:v>
                </c:pt>
                <c:pt idx="1">
                  <c:v>68.040000000000006</c:v>
                </c:pt>
                <c:pt idx="2">
                  <c:v>72.73</c:v>
                </c:pt>
              </c:numCache>
            </c:numRef>
          </c:val>
        </c:ser>
        <c:axId val="76746752"/>
        <c:axId val="76748288"/>
      </c:barChart>
      <c:catAx>
        <c:axId val="76746752"/>
        <c:scaling>
          <c:orientation val="minMax"/>
        </c:scaling>
        <c:axPos val="b"/>
        <c:tickLblPos val="nextTo"/>
        <c:crossAx val="76748288"/>
        <c:crosses val="autoZero"/>
        <c:auto val="1"/>
        <c:lblAlgn val="ctr"/>
        <c:lblOffset val="100"/>
      </c:catAx>
      <c:valAx>
        <c:axId val="76748288"/>
        <c:scaling>
          <c:orientation val="minMax"/>
          <c:min val="50"/>
        </c:scaling>
        <c:axPos val="l"/>
        <c:majorGridlines/>
        <c:numFmt formatCode="General" sourceLinked="1"/>
        <c:tickLblPos val="nextTo"/>
        <c:crossAx val="76746752"/>
        <c:crosses val="autoZero"/>
        <c:crossBetween val="between"/>
      </c:valAx>
      <c:spPr>
        <a:noFill/>
        <a:ln w="25400">
          <a:noFill/>
        </a:ln>
      </c:spPr>
    </c:plotArea>
    <c:legend>
      <c:legendPos val="b"/>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pivotSource>
    <c:name>[Book1]Sheet4!PivotTable1</c:name>
    <c:fmtId val="13"/>
  </c:pivotSource>
  <c:chart>
    <c:title>
      <c:tx>
        <c:rich>
          <a:bodyPr/>
          <a:lstStyle/>
          <a:p>
            <a:pPr>
              <a:defRPr/>
            </a:pPr>
            <a:r>
              <a:rPr lang="en-US"/>
              <a:t>Average BMI by Weight Category and Age</a:t>
            </a:r>
            <a:r>
              <a:rPr lang="en-US" baseline="0"/>
              <a:t> Group</a:t>
            </a:r>
            <a:endParaRPr lang="en-US"/>
          </a:p>
        </c:rich>
      </c:tx>
    </c:title>
    <c:pivotFmts>
      <c:pivotFmt>
        <c:idx val="0"/>
        <c:marker>
          <c:symbol val="none"/>
        </c:marker>
      </c:pivotFmt>
      <c:pivotFmt>
        <c:idx val="1"/>
        <c:marker>
          <c:symbol val="none"/>
        </c:marker>
      </c:pivotFmt>
      <c:pivotFmt>
        <c:idx val="2"/>
        <c:marker>
          <c:symbol val="none"/>
        </c:marker>
      </c:pivotFmt>
      <c:pivotFmt>
        <c:idx val="3"/>
        <c:marker>
          <c:symbol val="none"/>
        </c:marker>
      </c:pivotFmt>
      <c:pivotFmt>
        <c:idx val="4"/>
        <c:marker>
          <c:symbol val="none"/>
        </c:marker>
      </c:pivotFmt>
      <c:pivotFmt>
        <c:idx val="5"/>
        <c:marker>
          <c:symbol val="none"/>
        </c:marker>
      </c:pivotFmt>
      <c:pivotFmt>
        <c:idx val="6"/>
        <c:marker>
          <c:symbol val="none"/>
        </c:marker>
      </c:pivotFmt>
      <c:pivotFmt>
        <c:idx val="7"/>
        <c:marker>
          <c:symbol val="none"/>
        </c:marker>
      </c:pivotFmt>
      <c:pivotFmt>
        <c:idx val="8"/>
        <c:marker>
          <c:symbol val="none"/>
        </c:marker>
      </c:pivotFmt>
      <c:pivotFmt>
        <c:idx val="9"/>
        <c:marker>
          <c:symbol val="none"/>
        </c:marker>
      </c:pivotFmt>
      <c:pivotFmt>
        <c:idx val="10"/>
        <c:marker>
          <c:symbol val="none"/>
        </c:marker>
      </c:pivotFmt>
      <c:pivotFmt>
        <c:idx val="11"/>
        <c:marker>
          <c:symbol val="none"/>
        </c:marker>
      </c:pivotFmt>
      <c:pivotFmt>
        <c:idx val="12"/>
        <c:marker>
          <c:symbol val="none"/>
        </c:marker>
      </c:pivotFmt>
      <c:pivotFmt>
        <c:idx val="13"/>
        <c:marker>
          <c:symbol val="none"/>
        </c:marker>
      </c:pivotFmt>
      <c:pivotFmt>
        <c:idx val="14"/>
        <c:marker>
          <c:symbol val="none"/>
        </c:marker>
      </c:pivotFmt>
      <c:pivotFmt>
        <c:idx val="15"/>
        <c:marker>
          <c:symbol val="none"/>
        </c:marker>
      </c:pivotFmt>
      <c:pivotFmt>
        <c:idx val="16"/>
        <c:marker>
          <c:symbol val="none"/>
        </c:marker>
      </c:pivotFmt>
      <c:pivotFmt>
        <c:idx val="17"/>
        <c:marker>
          <c:symbol val="none"/>
        </c:marker>
      </c:pivotFmt>
      <c:pivotFmt>
        <c:idx val="18"/>
        <c:marker>
          <c:symbol val="none"/>
        </c:marker>
      </c:pivotFmt>
      <c:pivotFmt>
        <c:idx val="19"/>
        <c:marker>
          <c:symbol val="none"/>
        </c:marker>
      </c:pivotFmt>
      <c:pivotFmt>
        <c:idx val="20"/>
        <c:marker>
          <c:symbol val="none"/>
        </c:marker>
      </c:pivotFmt>
      <c:pivotFmt>
        <c:idx val="21"/>
        <c:marker>
          <c:symbol val="none"/>
        </c:marker>
      </c:pivotFmt>
      <c:pivotFmt>
        <c:idx val="22"/>
        <c:marker>
          <c:symbol val="none"/>
        </c:marker>
      </c:pivotFmt>
      <c:pivotFmt>
        <c:idx val="23"/>
        <c:marker>
          <c:symbol val="none"/>
        </c:marker>
      </c:pivotFmt>
      <c:pivotFmt>
        <c:idx val="24"/>
        <c:marker>
          <c:symbol val="none"/>
        </c:marker>
      </c:pivotFmt>
      <c:pivotFmt>
        <c:idx val="25"/>
        <c:marker>
          <c:symbol val="none"/>
        </c:marker>
      </c:pivotFmt>
      <c:pivotFmt>
        <c:idx val="26"/>
        <c:marker>
          <c:symbol val="none"/>
        </c:marker>
        <c:dLbl>
          <c:idx val="0"/>
          <c:spPr/>
          <c:txPr>
            <a:bodyPr/>
            <a:lstStyle/>
            <a:p>
              <a:pPr>
                <a:defRPr/>
              </a:pPr>
              <a:endParaRPr lang="en-US"/>
            </a:p>
          </c:txPr>
          <c:dLblPos val="ctr"/>
          <c:showVal val="1"/>
        </c:dLbl>
      </c:pivotFmt>
      <c:pivotFmt>
        <c:idx val="27"/>
        <c:marker>
          <c:symbol val="none"/>
        </c:marker>
        <c:dLbl>
          <c:idx val="0"/>
          <c:spPr/>
          <c:txPr>
            <a:bodyPr/>
            <a:lstStyle/>
            <a:p>
              <a:pPr>
                <a:defRPr/>
              </a:pPr>
              <a:endParaRPr lang="en-US"/>
            </a:p>
          </c:txPr>
          <c:dLblPos val="ctr"/>
          <c:showVal val="1"/>
        </c:dLbl>
      </c:pivotFmt>
      <c:pivotFmt>
        <c:idx val="28"/>
        <c:marker>
          <c:symbol val="none"/>
        </c:marker>
        <c:dLbl>
          <c:idx val="0"/>
          <c:spPr/>
          <c:txPr>
            <a:bodyPr/>
            <a:lstStyle/>
            <a:p>
              <a:pPr>
                <a:defRPr/>
              </a:pPr>
              <a:endParaRPr lang="en-US"/>
            </a:p>
          </c:txPr>
          <c:dLblPos val="ctr"/>
          <c:showVal val="1"/>
        </c:dLbl>
      </c:pivotFmt>
      <c:pivotFmt>
        <c:idx val="29"/>
        <c:marker>
          <c:symbol val="none"/>
        </c:marker>
        <c:dLbl>
          <c:idx val="0"/>
          <c:spPr/>
          <c:txPr>
            <a:bodyPr/>
            <a:lstStyle/>
            <a:p>
              <a:pPr>
                <a:defRPr/>
              </a:pPr>
              <a:endParaRPr lang="en-US"/>
            </a:p>
          </c:txPr>
          <c:dLblPos val="ctr"/>
          <c:showVal val="1"/>
        </c:dLbl>
      </c:pivotFmt>
      <c:pivotFmt>
        <c:idx val="30"/>
        <c:marker>
          <c:symbol val="none"/>
        </c:marker>
      </c:pivotFmt>
      <c:pivotFmt>
        <c:idx val="31"/>
        <c:marker>
          <c:symbol val="none"/>
        </c:marker>
      </c:pivotFmt>
      <c:pivotFmt>
        <c:idx val="32"/>
        <c:marker>
          <c:symbol val="none"/>
        </c:marker>
      </c:pivotFmt>
      <c:pivotFmt>
        <c:idx val="33"/>
        <c:marker>
          <c:symbol val="none"/>
        </c:marker>
      </c:pivotFmt>
      <c:pivotFmt>
        <c:idx val="34"/>
        <c:marker>
          <c:symbol val="none"/>
        </c:marker>
      </c:pivotFmt>
      <c:pivotFmt>
        <c:idx val="35"/>
        <c:marker>
          <c:symbol val="none"/>
        </c:marker>
      </c:pivotFmt>
      <c:pivotFmt>
        <c:idx val="36"/>
        <c:marker>
          <c:symbol val="none"/>
        </c:marker>
      </c:pivotFmt>
      <c:pivotFmt>
        <c:idx val="37"/>
        <c:marker>
          <c:symbol val="none"/>
        </c:marker>
      </c:pivotFmt>
      <c:pivotFmt>
        <c:idx val="38"/>
        <c:marker>
          <c:symbol val="none"/>
        </c:marker>
      </c:pivotFmt>
      <c:pivotFmt>
        <c:idx val="39"/>
        <c:marker>
          <c:symbol val="none"/>
        </c:marker>
      </c:pivotFmt>
      <c:pivotFmt>
        <c:idx val="40"/>
        <c:marker>
          <c:symbol val="none"/>
        </c:marker>
      </c:pivotFmt>
      <c:pivotFmt>
        <c:idx val="41"/>
        <c:marker>
          <c:symbol val="none"/>
        </c:marker>
      </c:pivotFmt>
      <c:pivotFmt>
        <c:idx val="42"/>
        <c:marker>
          <c:symbol val="none"/>
        </c:marker>
      </c:pivotFmt>
      <c:pivotFmt>
        <c:idx val="43"/>
        <c:marker>
          <c:symbol val="none"/>
        </c:marker>
      </c:pivotFmt>
      <c:pivotFmt>
        <c:idx val="44"/>
        <c:marker>
          <c:symbol val="none"/>
        </c:marker>
      </c:pivotFmt>
      <c:pivotFmt>
        <c:idx val="45"/>
        <c:marker>
          <c:symbol val="none"/>
        </c:marker>
      </c:pivotFmt>
      <c:pivotFmt>
        <c:idx val="46"/>
        <c:marker>
          <c:symbol val="none"/>
        </c:marker>
      </c:pivotFmt>
      <c:pivotFmt>
        <c:idx val="47"/>
        <c:marker>
          <c:symbol val="none"/>
        </c:marker>
      </c:pivotFmt>
      <c:pivotFmt>
        <c:idx val="48"/>
        <c:marker>
          <c:symbol val="none"/>
        </c:marker>
      </c:pivotFmt>
      <c:pivotFmt>
        <c:idx val="49"/>
        <c:marker>
          <c:symbol val="none"/>
        </c:marker>
      </c:pivotFmt>
      <c:pivotFmt>
        <c:idx val="50"/>
        <c:marker>
          <c:symbol val="none"/>
        </c:marker>
      </c:pivotFmt>
      <c:pivotFmt>
        <c:idx val="51"/>
        <c:marker>
          <c:symbol val="none"/>
        </c:marker>
      </c:pivotFmt>
      <c:pivotFmt>
        <c:idx val="52"/>
        <c:marker>
          <c:symbol val="none"/>
        </c:marker>
      </c:pivotFmt>
      <c:pivotFmt>
        <c:idx val="53"/>
        <c:marker>
          <c:symbol val="none"/>
        </c:marker>
      </c:pivotFmt>
      <c:pivotFmt>
        <c:idx val="54"/>
        <c:marker>
          <c:symbol val="none"/>
        </c:marker>
      </c:pivotFmt>
      <c:pivotFmt>
        <c:idx val="55"/>
        <c:marker>
          <c:symbol val="none"/>
        </c:marker>
      </c:pivotFmt>
      <c:pivotFmt>
        <c:idx val="56"/>
        <c:marker>
          <c:symbol val="none"/>
        </c:marker>
      </c:pivotFmt>
      <c:pivotFmt>
        <c:idx val="57"/>
        <c:marker>
          <c:symbol val="none"/>
        </c:marker>
      </c:pivotFmt>
      <c:pivotFmt>
        <c:idx val="58"/>
        <c:marker>
          <c:symbol val="none"/>
        </c:marker>
      </c:pivotFmt>
      <c:pivotFmt>
        <c:idx val="59"/>
        <c:marker>
          <c:symbol val="none"/>
        </c:marker>
      </c:pivotFmt>
      <c:pivotFmt>
        <c:idx val="60"/>
        <c:marker>
          <c:symbol val="none"/>
        </c:marker>
      </c:pivotFmt>
      <c:pivotFmt>
        <c:idx val="61"/>
        <c:marker>
          <c:symbol val="none"/>
        </c:marker>
      </c:pivotFmt>
      <c:pivotFmt>
        <c:idx val="62"/>
        <c:marker>
          <c:symbol val="none"/>
        </c:marker>
      </c:pivotFmt>
      <c:pivotFmt>
        <c:idx val="63"/>
        <c:marker>
          <c:symbol val="none"/>
        </c:marker>
      </c:pivotFmt>
      <c:pivotFmt>
        <c:idx val="64"/>
        <c:marker>
          <c:symbol val="none"/>
        </c:marker>
      </c:pivotFmt>
      <c:pivotFmt>
        <c:idx val="65"/>
        <c:marker>
          <c:symbol val="none"/>
        </c:marker>
      </c:pivotFmt>
      <c:pivotFmt>
        <c:idx val="66"/>
        <c:marker>
          <c:symbol val="none"/>
        </c:marker>
      </c:pivotFmt>
      <c:pivotFmt>
        <c:idx val="67"/>
        <c:dLbl>
          <c:idx val="0"/>
          <c:delete val="1"/>
        </c:dLbl>
      </c:pivotFmt>
      <c:pivotFmt>
        <c:idx val="68"/>
        <c:dLbl>
          <c:idx val="0"/>
          <c:delete val="1"/>
        </c:dLbl>
      </c:pivotFmt>
      <c:pivotFmt>
        <c:idx val="69"/>
        <c:dLbl>
          <c:idx val="0"/>
          <c:delete val="1"/>
        </c:dLbl>
      </c:pivotFmt>
      <c:pivotFmt>
        <c:idx val="70"/>
        <c:marker>
          <c:symbol val="none"/>
        </c:marker>
        <c:dLbl>
          <c:idx val="0"/>
          <c:spPr/>
          <c:txPr>
            <a:bodyPr/>
            <a:lstStyle/>
            <a:p>
              <a:pPr>
                <a:defRPr/>
              </a:pPr>
              <a:endParaRPr lang="en-US"/>
            </a:p>
          </c:txPr>
          <c:dLblPos val="ctr"/>
          <c:showVal val="1"/>
        </c:dLbl>
      </c:pivotFmt>
      <c:pivotFmt>
        <c:idx val="71"/>
        <c:dLbl>
          <c:idx val="0"/>
          <c:delete val="1"/>
        </c:dLbl>
      </c:pivotFmt>
      <c:pivotFmt>
        <c:idx val="72"/>
        <c:dLbl>
          <c:idx val="0"/>
          <c:delete val="1"/>
        </c:dLbl>
      </c:pivotFmt>
      <c:pivotFmt>
        <c:idx val="73"/>
        <c:dLbl>
          <c:idx val="0"/>
          <c:delete val="1"/>
        </c:dLbl>
      </c:pivotFmt>
      <c:pivotFmt>
        <c:idx val="74"/>
        <c:marker>
          <c:symbol val="none"/>
        </c:marker>
        <c:dLbl>
          <c:idx val="0"/>
          <c:spPr/>
          <c:txPr>
            <a:bodyPr/>
            <a:lstStyle/>
            <a:p>
              <a:pPr>
                <a:defRPr/>
              </a:pPr>
              <a:endParaRPr lang="en-US"/>
            </a:p>
          </c:txPr>
          <c:dLblPos val="ctr"/>
          <c:showVal val="1"/>
        </c:dLbl>
      </c:pivotFmt>
      <c:pivotFmt>
        <c:idx val="75"/>
        <c:marker>
          <c:symbol val="none"/>
        </c:marker>
        <c:dLbl>
          <c:idx val="0"/>
          <c:spPr/>
          <c:txPr>
            <a:bodyPr/>
            <a:lstStyle/>
            <a:p>
              <a:pPr>
                <a:defRPr/>
              </a:pPr>
              <a:endParaRPr lang="en-US"/>
            </a:p>
          </c:txPr>
          <c:dLblPos val="ctr"/>
          <c:showVal val="1"/>
        </c:dLbl>
      </c:pivotFmt>
      <c:pivotFmt>
        <c:idx val="76"/>
        <c:marker>
          <c:symbol val="none"/>
        </c:marker>
        <c:dLbl>
          <c:idx val="0"/>
          <c:spPr/>
          <c:txPr>
            <a:bodyPr/>
            <a:lstStyle/>
            <a:p>
              <a:pPr>
                <a:defRPr/>
              </a:pPr>
              <a:endParaRPr lang="en-US"/>
            </a:p>
          </c:txPr>
          <c:dLblPos val="ctr"/>
          <c:showVal val="1"/>
        </c:dLbl>
      </c:pivotFmt>
    </c:pivotFmts>
    <c:plotArea>
      <c:layout/>
      <c:barChart>
        <c:barDir val="col"/>
        <c:grouping val="stacked"/>
        <c:ser>
          <c:idx val="0"/>
          <c:order val="0"/>
          <c:tx>
            <c:strRef>
              <c:f>Sheet4!$B$3:$B$4</c:f>
              <c:strCache>
                <c:ptCount val="1"/>
                <c:pt idx="0">
                  <c:v>Underweight</c:v>
                </c:pt>
              </c:strCache>
            </c:strRef>
          </c:tx>
          <c:dLbls>
            <c:dLbl>
              <c:idx val="0"/>
              <c:delete val="1"/>
            </c:dLbl>
            <c:dLbl>
              <c:idx val="2"/>
              <c:delete val="1"/>
            </c:dLbl>
            <c:dLbl>
              <c:idx val="3"/>
              <c:delete val="1"/>
            </c:dLbl>
            <c:txPr>
              <a:bodyPr/>
              <a:lstStyle/>
              <a:p>
                <a:pPr>
                  <a:defRPr/>
                </a:pPr>
                <a:endParaRPr lang="en-US"/>
              </a:p>
            </c:txPr>
            <c:dLblPos val="ctr"/>
            <c:showVal val="1"/>
          </c:dLbls>
          <c:cat>
            <c:strRef>
              <c:f>Sheet4!$A$5:$A$12</c:f>
              <c:strCache>
                <c:ptCount val="7"/>
                <c:pt idx="0">
                  <c:v>3-5</c:v>
                </c:pt>
                <c:pt idx="1">
                  <c:v>6</c:v>
                </c:pt>
                <c:pt idx="2">
                  <c:v>7</c:v>
                </c:pt>
                <c:pt idx="3">
                  <c:v>8</c:v>
                </c:pt>
                <c:pt idx="4">
                  <c:v>9</c:v>
                </c:pt>
                <c:pt idx="5">
                  <c:v>10</c:v>
                </c:pt>
                <c:pt idx="6">
                  <c:v>11-13</c:v>
                </c:pt>
              </c:strCache>
            </c:strRef>
          </c:cat>
          <c:val>
            <c:numRef>
              <c:f>Sheet4!$B$5:$B$12</c:f>
              <c:numCache>
                <c:formatCode>0.0%</c:formatCode>
                <c:ptCount val="7"/>
                <c:pt idx="0">
                  <c:v>0</c:v>
                </c:pt>
                <c:pt idx="1">
                  <c:v>1.1627906976744177E-2</c:v>
                </c:pt>
                <c:pt idx="2">
                  <c:v>0</c:v>
                </c:pt>
                <c:pt idx="3">
                  <c:v>0</c:v>
                </c:pt>
                <c:pt idx="4">
                  <c:v>4.1958041958041987E-2</c:v>
                </c:pt>
                <c:pt idx="5">
                  <c:v>8.9285714285714211E-3</c:v>
                </c:pt>
                <c:pt idx="6">
                  <c:v>2.8571428571428584E-2</c:v>
                </c:pt>
              </c:numCache>
            </c:numRef>
          </c:val>
        </c:ser>
        <c:ser>
          <c:idx val="1"/>
          <c:order val="1"/>
          <c:tx>
            <c:strRef>
              <c:f>Sheet4!$C$3:$C$4</c:f>
              <c:strCache>
                <c:ptCount val="1"/>
                <c:pt idx="0">
                  <c:v>Normal Weight</c:v>
                </c:pt>
              </c:strCache>
            </c:strRef>
          </c:tx>
          <c:cat>
            <c:strRef>
              <c:f>Sheet4!$A$5:$A$12</c:f>
              <c:strCache>
                <c:ptCount val="7"/>
                <c:pt idx="0">
                  <c:v>3-5</c:v>
                </c:pt>
                <c:pt idx="1">
                  <c:v>6</c:v>
                </c:pt>
                <c:pt idx="2">
                  <c:v>7</c:v>
                </c:pt>
                <c:pt idx="3">
                  <c:v>8</c:v>
                </c:pt>
                <c:pt idx="4">
                  <c:v>9</c:v>
                </c:pt>
                <c:pt idx="5">
                  <c:v>10</c:v>
                </c:pt>
                <c:pt idx="6">
                  <c:v>11-13</c:v>
                </c:pt>
              </c:strCache>
            </c:strRef>
          </c:cat>
          <c:val>
            <c:numRef>
              <c:f>Sheet4!$C$5:$C$12</c:f>
              <c:numCache>
                <c:formatCode>0.0%</c:formatCode>
                <c:ptCount val="7"/>
                <c:pt idx="0">
                  <c:v>0.63768115942029013</c:v>
                </c:pt>
                <c:pt idx="1">
                  <c:v>0.61627906976744151</c:v>
                </c:pt>
                <c:pt idx="2">
                  <c:v>0.67741935483870963</c:v>
                </c:pt>
                <c:pt idx="3">
                  <c:v>0.68333333333333335</c:v>
                </c:pt>
                <c:pt idx="4">
                  <c:v>0.56643356643356668</c:v>
                </c:pt>
                <c:pt idx="5">
                  <c:v>0.52678571428571463</c:v>
                </c:pt>
                <c:pt idx="6">
                  <c:v>0.628571428571429</c:v>
                </c:pt>
              </c:numCache>
            </c:numRef>
          </c:val>
        </c:ser>
        <c:ser>
          <c:idx val="2"/>
          <c:order val="2"/>
          <c:tx>
            <c:strRef>
              <c:f>Sheet4!$D$3:$D$4</c:f>
              <c:strCache>
                <c:ptCount val="1"/>
                <c:pt idx="0">
                  <c:v>At Risk of Overweight</c:v>
                </c:pt>
              </c:strCache>
            </c:strRef>
          </c:tx>
          <c:cat>
            <c:strRef>
              <c:f>Sheet4!$A$5:$A$12</c:f>
              <c:strCache>
                <c:ptCount val="7"/>
                <c:pt idx="0">
                  <c:v>3-5</c:v>
                </c:pt>
                <c:pt idx="1">
                  <c:v>6</c:v>
                </c:pt>
                <c:pt idx="2">
                  <c:v>7</c:v>
                </c:pt>
                <c:pt idx="3">
                  <c:v>8</c:v>
                </c:pt>
                <c:pt idx="4">
                  <c:v>9</c:v>
                </c:pt>
                <c:pt idx="5">
                  <c:v>10</c:v>
                </c:pt>
                <c:pt idx="6">
                  <c:v>11-13</c:v>
                </c:pt>
              </c:strCache>
            </c:strRef>
          </c:cat>
          <c:val>
            <c:numRef>
              <c:f>Sheet4!$D$5:$D$12</c:f>
              <c:numCache>
                <c:formatCode>0.0%</c:formatCode>
                <c:ptCount val="7"/>
                <c:pt idx="0">
                  <c:v>0.21739130434782625</c:v>
                </c:pt>
                <c:pt idx="1">
                  <c:v>0.22093023255813968</c:v>
                </c:pt>
                <c:pt idx="2">
                  <c:v>0.17204301075268821</c:v>
                </c:pt>
                <c:pt idx="3">
                  <c:v>0.125</c:v>
                </c:pt>
                <c:pt idx="4">
                  <c:v>0.20279720279720295</c:v>
                </c:pt>
                <c:pt idx="5">
                  <c:v>0.19642857142857137</c:v>
                </c:pt>
                <c:pt idx="6">
                  <c:v>0.2</c:v>
                </c:pt>
              </c:numCache>
            </c:numRef>
          </c:val>
        </c:ser>
        <c:ser>
          <c:idx val="3"/>
          <c:order val="3"/>
          <c:tx>
            <c:strRef>
              <c:f>Sheet4!$E$3:$E$4</c:f>
              <c:strCache>
                <c:ptCount val="1"/>
                <c:pt idx="0">
                  <c:v>Overweight</c:v>
                </c:pt>
              </c:strCache>
            </c:strRef>
          </c:tx>
          <c:cat>
            <c:strRef>
              <c:f>Sheet4!$A$5:$A$12</c:f>
              <c:strCache>
                <c:ptCount val="7"/>
                <c:pt idx="0">
                  <c:v>3-5</c:v>
                </c:pt>
                <c:pt idx="1">
                  <c:v>6</c:v>
                </c:pt>
                <c:pt idx="2">
                  <c:v>7</c:v>
                </c:pt>
                <c:pt idx="3">
                  <c:v>8</c:v>
                </c:pt>
                <c:pt idx="4">
                  <c:v>9</c:v>
                </c:pt>
                <c:pt idx="5">
                  <c:v>10</c:v>
                </c:pt>
                <c:pt idx="6">
                  <c:v>11-13</c:v>
                </c:pt>
              </c:strCache>
            </c:strRef>
          </c:cat>
          <c:val>
            <c:numRef>
              <c:f>Sheet4!$E$5:$E$12</c:f>
              <c:numCache>
                <c:formatCode>0.0%</c:formatCode>
                <c:ptCount val="7"/>
                <c:pt idx="0">
                  <c:v>0.14492753623188406</c:v>
                </c:pt>
                <c:pt idx="1">
                  <c:v>0.15116279069767441</c:v>
                </c:pt>
                <c:pt idx="2">
                  <c:v>0.15053763440860221</c:v>
                </c:pt>
                <c:pt idx="3">
                  <c:v>0.19166666666666668</c:v>
                </c:pt>
                <c:pt idx="4">
                  <c:v>0.18881118881118894</c:v>
                </c:pt>
                <c:pt idx="5">
                  <c:v>0.26785714285714285</c:v>
                </c:pt>
                <c:pt idx="6">
                  <c:v>0.14285714285714296</c:v>
                </c:pt>
              </c:numCache>
            </c:numRef>
          </c:val>
        </c:ser>
        <c:dLbls>
          <c:showVal val="1"/>
        </c:dLbls>
        <c:overlap val="100"/>
        <c:axId val="83564032"/>
        <c:axId val="83565952"/>
      </c:barChart>
      <c:catAx>
        <c:axId val="83564032"/>
        <c:scaling>
          <c:orientation val="minMax"/>
        </c:scaling>
        <c:axPos val="b"/>
        <c:title>
          <c:tx>
            <c:rich>
              <a:bodyPr/>
              <a:lstStyle/>
              <a:p>
                <a:pPr>
                  <a:defRPr/>
                </a:pPr>
                <a:r>
                  <a:rPr lang="en-US"/>
                  <a:t>Age Group</a:t>
                </a:r>
              </a:p>
            </c:rich>
          </c:tx>
        </c:title>
        <c:tickLblPos val="nextTo"/>
        <c:crossAx val="83565952"/>
        <c:crosses val="autoZero"/>
        <c:auto val="1"/>
        <c:lblAlgn val="ctr"/>
        <c:lblOffset val="100"/>
      </c:catAx>
      <c:valAx>
        <c:axId val="83565952"/>
        <c:scaling>
          <c:orientation val="minMax"/>
          <c:max val="1"/>
          <c:min val="0"/>
        </c:scaling>
        <c:axPos val="l"/>
        <c:majorGridlines/>
        <c:title>
          <c:tx>
            <c:rich>
              <a:bodyPr rot="-5400000" vert="horz"/>
              <a:lstStyle/>
              <a:p>
                <a:pPr>
                  <a:defRPr/>
                </a:pPr>
                <a:r>
                  <a:rPr lang="en-US"/>
                  <a:t>Percent in Weight Category</a:t>
                </a:r>
              </a:p>
            </c:rich>
          </c:tx>
        </c:title>
        <c:numFmt formatCode="0.0%" sourceLinked="1"/>
        <c:tickLblPos val="nextTo"/>
        <c:crossAx val="83564032"/>
        <c:crosses val="autoZero"/>
        <c:crossBetween val="between"/>
      </c:valAx>
    </c:plotArea>
    <c:legend>
      <c:legendPos val="b"/>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09281-EF74-42E4-9725-EDA8D732F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1978</Words>
  <Characters>9763</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CATCH Kids Club in Oklahoma Year 1</vt:lpstr>
    </vt:vector>
  </TitlesOfParts>
  <Company>osdh</Company>
  <LinksUpToDate>false</LinksUpToDate>
  <CharactersWithSpaces>11718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CATCH Kids Club in Oklahoma Year 1</dc:title>
  <dc:subject/>
  <dc:creator>ITS</dc:creator>
  <cp:keywords/>
  <dc:description/>
  <cp:lastModifiedBy>pcribb</cp:lastModifiedBy>
  <cp:revision>2</cp:revision>
  <cp:lastPrinted>2010-07-23T19:20:00Z</cp:lastPrinted>
  <dcterms:created xsi:type="dcterms:W3CDTF">2011-01-03T19:51:00Z</dcterms:created>
  <dcterms:modified xsi:type="dcterms:W3CDTF">2011-01-03T19:51:00Z</dcterms:modified>
</cp:coreProperties>
</file>